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78" w:rsidRPr="008D0CC5" w:rsidRDefault="00295A78" w:rsidP="00295A78">
      <w:pPr>
        <w:autoSpaceDE w:val="0"/>
        <w:autoSpaceDN w:val="0"/>
        <w:spacing w:line="560" w:lineRule="exact"/>
        <w:jc w:val="center"/>
        <w:rPr>
          <w:rFonts w:ascii="方正小标宋简体" w:eastAsia="方正小标宋简体" w:hAnsi="宋体"/>
          <w:sz w:val="44"/>
          <w:szCs w:val="44"/>
        </w:rPr>
      </w:pPr>
      <w:r w:rsidRPr="008D0CC5">
        <w:rPr>
          <w:rFonts w:ascii="方正小标宋简体" w:eastAsia="方正小标宋简体" w:hAnsi="宋体" w:hint="eastAsia"/>
          <w:sz w:val="44"/>
          <w:szCs w:val="44"/>
          <w:lang w:val="zh-CN"/>
        </w:rPr>
        <w:t>碧水保卫战</w:t>
      </w:r>
      <w:r w:rsidRPr="008D0CC5">
        <w:rPr>
          <w:rFonts w:ascii="方正小标宋简体" w:eastAsia="方正小标宋简体" w:hAnsi="宋体" w:hint="eastAsia"/>
          <w:sz w:val="44"/>
          <w:szCs w:val="44"/>
        </w:rPr>
        <w:t>2020</w:t>
      </w:r>
      <w:r w:rsidRPr="008D0CC5">
        <w:rPr>
          <w:rFonts w:ascii="方正小标宋简体" w:eastAsia="方正小标宋简体" w:hAnsi="宋体" w:hint="eastAsia"/>
          <w:sz w:val="44"/>
          <w:szCs w:val="44"/>
          <w:lang w:val="zh-CN"/>
        </w:rPr>
        <w:t>年工作方案</w:t>
      </w:r>
    </w:p>
    <w:p w:rsidR="00295A78" w:rsidRPr="008D0CC5" w:rsidRDefault="00295A78" w:rsidP="00295A78">
      <w:pPr>
        <w:tabs>
          <w:tab w:val="left" w:pos="2705"/>
        </w:tabs>
        <w:spacing w:line="560" w:lineRule="exact"/>
        <w:ind w:firstLineChars="200" w:firstLine="640"/>
        <w:rPr>
          <w:rFonts w:ascii="仿宋_GB2312" w:eastAsia="仿宋_GB2312" w:hAnsi="仿宋_GB2312"/>
          <w:sz w:val="32"/>
          <w:szCs w:val="32"/>
          <w:lang w:val="zh-CN"/>
        </w:rPr>
      </w:pPr>
      <w:r>
        <w:rPr>
          <w:rFonts w:ascii="仿宋_GB2312" w:eastAsia="仿宋_GB2312" w:hAnsi="仿宋_GB2312"/>
          <w:sz w:val="32"/>
          <w:szCs w:val="32"/>
          <w:lang w:val="zh-CN"/>
        </w:rPr>
        <w:tab/>
      </w:r>
    </w:p>
    <w:p w:rsidR="00295A78" w:rsidRPr="008D0CC5" w:rsidRDefault="00295A78" w:rsidP="00295A78">
      <w:pPr>
        <w:spacing w:line="560" w:lineRule="exact"/>
        <w:ind w:firstLineChars="200" w:firstLine="640"/>
        <w:rPr>
          <w:rFonts w:ascii="仿宋_GB2312" w:eastAsia="仿宋_GB2312" w:hAnsi="仿宋_GB2312"/>
          <w:sz w:val="32"/>
          <w:szCs w:val="32"/>
          <w:lang w:val="zh-CN"/>
        </w:rPr>
      </w:pPr>
      <w:r w:rsidRPr="008D0CC5">
        <w:rPr>
          <w:rFonts w:ascii="仿宋_GB2312" w:eastAsia="仿宋_GB2312" w:hAnsi="仿宋_GB2312" w:hint="eastAsia"/>
          <w:sz w:val="32"/>
          <w:szCs w:val="32"/>
          <w:lang w:val="zh-CN"/>
        </w:rPr>
        <w:t>为深入贯彻落实《宝鸡市水污染防治工作方案》</w:t>
      </w:r>
      <w:r w:rsidRPr="008D0CC5">
        <w:rPr>
          <w:rFonts w:ascii="仿宋_GB2312" w:eastAsia="仿宋_GB2312" w:hAnsi="仿宋" w:cs="仿宋_GB2312" w:hint="eastAsia"/>
          <w:sz w:val="32"/>
          <w:szCs w:val="32"/>
        </w:rPr>
        <w:t>《宝鸡市碧水保卫战2020年工作方案》工作要求</w:t>
      </w:r>
      <w:r w:rsidRPr="008D0CC5">
        <w:rPr>
          <w:rFonts w:ascii="仿宋_GB2312" w:eastAsia="仿宋_GB2312" w:hAnsi="仿宋_GB2312" w:hint="eastAsia"/>
          <w:sz w:val="32"/>
          <w:szCs w:val="32"/>
          <w:lang w:val="zh-CN"/>
        </w:rPr>
        <w:t>，结合我县水污染防治工作实际，制定本方案。</w:t>
      </w:r>
    </w:p>
    <w:p w:rsidR="00295A78" w:rsidRPr="008D0CC5" w:rsidRDefault="00295A78" w:rsidP="00295A78">
      <w:pPr>
        <w:autoSpaceDE w:val="0"/>
        <w:autoSpaceDN w:val="0"/>
        <w:spacing w:line="560" w:lineRule="exact"/>
        <w:ind w:firstLineChars="200" w:firstLine="640"/>
        <w:rPr>
          <w:rFonts w:ascii="黑体" w:eastAsia="黑体" w:hAnsi="黑体"/>
          <w:sz w:val="32"/>
          <w:szCs w:val="32"/>
          <w:lang w:val="zh-CN"/>
        </w:rPr>
      </w:pPr>
      <w:r w:rsidRPr="008D0CC5">
        <w:rPr>
          <w:rFonts w:ascii="黑体" w:eastAsia="黑体" w:hAnsi="黑体" w:hint="eastAsia"/>
          <w:sz w:val="32"/>
          <w:szCs w:val="32"/>
          <w:lang w:val="zh-CN"/>
        </w:rPr>
        <w:t>一、水质目标</w:t>
      </w:r>
    </w:p>
    <w:p w:rsidR="00295A78" w:rsidRPr="008D0CC5" w:rsidRDefault="00295A78" w:rsidP="00295A78">
      <w:pPr>
        <w:autoSpaceDE w:val="0"/>
        <w:autoSpaceDN w:val="0"/>
        <w:spacing w:line="560" w:lineRule="exact"/>
        <w:ind w:firstLineChars="200" w:firstLine="640"/>
        <w:rPr>
          <w:rFonts w:ascii="仿宋_GB2312" w:eastAsia="仿宋_GB2312" w:hAnsi="仿宋_GB2312"/>
          <w:sz w:val="32"/>
          <w:szCs w:val="32"/>
          <w:lang w:val="zh-CN"/>
        </w:rPr>
      </w:pPr>
      <w:r w:rsidRPr="008D0CC5">
        <w:rPr>
          <w:rFonts w:ascii="仿宋_GB2312" w:eastAsia="仿宋_GB2312" w:hAnsi="仿宋_GB2312" w:hint="eastAsia"/>
          <w:sz w:val="32"/>
          <w:szCs w:val="32"/>
          <w:lang w:val="zh-CN"/>
        </w:rPr>
        <w:t>——控制指标：千河流域（陇县段）地表水断面水质优良（达到或优于Ⅲ类）比例达到</w:t>
      </w:r>
      <w:r w:rsidRPr="008D0CC5">
        <w:rPr>
          <w:rFonts w:ascii="仿宋_GB2312" w:eastAsia="仿宋_GB2312" w:hAnsi="仿宋_GB2312" w:hint="eastAsia"/>
          <w:sz w:val="32"/>
          <w:szCs w:val="32"/>
        </w:rPr>
        <w:t>80</w:t>
      </w:r>
      <w:r w:rsidRPr="008D0CC5">
        <w:rPr>
          <w:rFonts w:ascii="仿宋_GB2312" w:eastAsia="仿宋_GB2312" w:hAnsi="仿宋_GB2312" w:hint="eastAsia"/>
          <w:sz w:val="32"/>
          <w:szCs w:val="32"/>
          <w:lang w:val="zh-CN"/>
        </w:rPr>
        <w:t>%，消除劣Ⅴ类水质断面。城市建成区黑臭水体基本消除；县城集中式饮用水水源地水质达到或优于Ⅲ类；</w:t>
      </w:r>
      <w:r w:rsidRPr="008D0CC5">
        <w:rPr>
          <w:rFonts w:ascii="仿宋_GB2312" w:eastAsia="仿宋_GB2312" w:hAnsi="仿宋" w:cs="仿宋_GB2312" w:hint="eastAsia"/>
          <w:snapToGrid w:val="0"/>
          <w:kern w:val="0"/>
          <w:sz w:val="32"/>
          <w:szCs w:val="32"/>
        </w:rPr>
        <w:t>全县地下水水质极差比例为零</w:t>
      </w:r>
      <w:r w:rsidRPr="008D0CC5">
        <w:rPr>
          <w:rFonts w:ascii="仿宋_GB2312" w:eastAsia="仿宋_GB2312" w:hAnsi="仿宋_GB2312" w:hint="eastAsia"/>
          <w:sz w:val="32"/>
          <w:szCs w:val="32"/>
          <w:lang w:val="zh-CN"/>
        </w:rPr>
        <w:t>。</w:t>
      </w:r>
    </w:p>
    <w:p w:rsidR="00295A78" w:rsidRPr="008D0CC5" w:rsidRDefault="00295A78" w:rsidP="00295A78">
      <w:pPr>
        <w:adjustRightInd w:val="0"/>
        <w:snapToGrid w:val="0"/>
        <w:spacing w:line="560" w:lineRule="exact"/>
        <w:ind w:firstLineChars="200" w:firstLine="640"/>
        <w:rPr>
          <w:rFonts w:ascii="仿宋_GB2312" w:eastAsia="仿宋_GB2312" w:hAnsi="仿宋" w:cs="仿宋_GB2312"/>
          <w:sz w:val="32"/>
          <w:szCs w:val="32"/>
        </w:rPr>
      </w:pPr>
      <w:r w:rsidRPr="008D0CC5">
        <w:rPr>
          <w:rFonts w:ascii="仿宋_GB2312" w:eastAsia="仿宋_GB2312" w:hAnsi="仿宋_GB2312" w:hint="eastAsia"/>
          <w:sz w:val="32"/>
          <w:szCs w:val="32"/>
          <w:lang w:val="zh-CN"/>
        </w:rPr>
        <w:t>——攻坚指标：</w:t>
      </w:r>
      <w:proofErr w:type="gramStart"/>
      <w:r w:rsidRPr="008D0CC5">
        <w:rPr>
          <w:rFonts w:ascii="仿宋_GB2312" w:eastAsia="仿宋_GB2312" w:hAnsi="仿宋" w:cs="仿宋_GB2312" w:hint="eastAsia"/>
          <w:sz w:val="32"/>
          <w:szCs w:val="32"/>
        </w:rPr>
        <w:t>千陇交界</w:t>
      </w:r>
      <w:proofErr w:type="gramEnd"/>
      <w:r w:rsidRPr="008D0CC5">
        <w:rPr>
          <w:rFonts w:ascii="仿宋_GB2312" w:eastAsia="仿宋_GB2312" w:hAnsi="仿宋" w:cs="仿宋_GB2312" w:hint="eastAsia"/>
          <w:sz w:val="32"/>
          <w:szCs w:val="32"/>
        </w:rPr>
        <w:t>断面水质达到Ⅲ类，其他断面水质不低于</w:t>
      </w:r>
      <w:r w:rsidRPr="008D0CC5">
        <w:rPr>
          <w:rFonts w:ascii="仿宋_GB2312" w:eastAsia="仿宋_GB2312" w:hAnsi="仿宋" w:cs="仿宋_GB2312"/>
          <w:sz w:val="32"/>
          <w:szCs w:val="32"/>
        </w:rPr>
        <w:t>201</w:t>
      </w:r>
      <w:r w:rsidRPr="008D0CC5">
        <w:rPr>
          <w:rFonts w:ascii="仿宋_GB2312" w:eastAsia="仿宋_GB2312" w:hAnsi="仿宋" w:cs="仿宋_GB2312" w:hint="eastAsia"/>
          <w:sz w:val="32"/>
          <w:szCs w:val="32"/>
        </w:rPr>
        <w:t>9年水平。</w:t>
      </w:r>
    </w:p>
    <w:p w:rsidR="00295A78" w:rsidRPr="008D0CC5" w:rsidRDefault="00295A78" w:rsidP="00295A78">
      <w:pPr>
        <w:autoSpaceDE w:val="0"/>
        <w:autoSpaceDN w:val="0"/>
        <w:spacing w:line="560" w:lineRule="exact"/>
        <w:ind w:firstLineChars="200" w:firstLine="640"/>
        <w:rPr>
          <w:rFonts w:ascii="黑体" w:eastAsia="黑体" w:hAnsi="黑体"/>
          <w:sz w:val="32"/>
          <w:szCs w:val="32"/>
          <w:lang w:val="zh-CN"/>
        </w:rPr>
      </w:pPr>
      <w:r w:rsidRPr="008D0CC5">
        <w:rPr>
          <w:rFonts w:ascii="黑体" w:eastAsia="黑体" w:hAnsi="黑体" w:hint="eastAsia"/>
          <w:sz w:val="32"/>
          <w:szCs w:val="32"/>
          <w:lang w:val="zh-CN"/>
        </w:rPr>
        <w:t>二、重点工作</w:t>
      </w:r>
    </w:p>
    <w:p w:rsidR="00295A78" w:rsidRPr="008D0CC5" w:rsidRDefault="00295A78" w:rsidP="00295A78">
      <w:pPr>
        <w:spacing w:line="560" w:lineRule="exact"/>
        <w:ind w:firstLineChars="200" w:firstLine="640"/>
        <w:rPr>
          <w:rFonts w:ascii="仿宋_GB2312" w:eastAsia="仿宋_GB2312" w:hAnsi="仿宋_GB2312"/>
          <w:sz w:val="32"/>
          <w:szCs w:val="32"/>
          <w:lang w:val="zh-CN"/>
        </w:rPr>
      </w:pPr>
      <w:r w:rsidRPr="008D0CC5">
        <w:rPr>
          <w:rFonts w:ascii="仿宋_GB2312" w:eastAsia="仿宋_GB2312" w:hAnsi="仿宋_GB2312" w:hint="eastAsia"/>
          <w:color w:val="000000"/>
          <w:sz w:val="32"/>
          <w:szCs w:val="32"/>
          <w:lang w:val="zh-CN"/>
        </w:rPr>
        <w:t>通过深化重点流域、饮用水源、黑臭水体、入河排污口、地下水污染、工业聚集区等六项治理，提升水污染处理、水资源利用、</w:t>
      </w:r>
      <w:proofErr w:type="gramStart"/>
      <w:r w:rsidRPr="008D0CC5">
        <w:rPr>
          <w:rFonts w:ascii="仿宋_GB2312" w:eastAsia="仿宋_GB2312" w:hAnsi="仿宋_GB2312" w:hint="eastAsia"/>
          <w:color w:val="000000"/>
          <w:sz w:val="32"/>
          <w:szCs w:val="32"/>
          <w:lang w:val="zh-CN"/>
        </w:rPr>
        <w:t>水风险</w:t>
      </w:r>
      <w:proofErr w:type="gramEnd"/>
      <w:r w:rsidRPr="008D0CC5">
        <w:rPr>
          <w:rFonts w:ascii="仿宋_GB2312" w:eastAsia="仿宋_GB2312" w:hAnsi="仿宋_GB2312" w:hint="eastAsia"/>
          <w:color w:val="000000"/>
          <w:sz w:val="32"/>
          <w:szCs w:val="32"/>
          <w:lang w:val="zh-CN"/>
        </w:rPr>
        <w:t>防范三大水平，优化区域产业结构、水资源配置体系、制度保障三大体系，谋划“十四五”水污染防治工作，</w:t>
      </w:r>
      <w:r w:rsidRPr="008D0CC5">
        <w:rPr>
          <w:rFonts w:ascii="仿宋_GB2312" w:eastAsia="仿宋_GB2312" w:hAnsi="仿宋_GB2312" w:cs="仿宋_GB2312" w:hint="eastAsia"/>
          <w:sz w:val="32"/>
          <w:szCs w:val="32"/>
          <w:shd w:val="clear" w:color="auto" w:fill="FFFFFF"/>
        </w:rPr>
        <w:t>为建设</w:t>
      </w:r>
      <w:r w:rsidRPr="008D0CC5">
        <w:rPr>
          <w:rFonts w:ascii="仿宋_GB2312" w:eastAsia="仿宋_GB2312" w:hAnsi="仿宋_GB2312" w:cs="仿宋_GB2312"/>
          <w:sz w:val="32"/>
          <w:szCs w:val="32"/>
          <w:shd w:val="clear" w:color="auto" w:fill="FFFFFF"/>
        </w:rPr>
        <w:t>幸福</w:t>
      </w:r>
      <w:proofErr w:type="gramStart"/>
      <w:r w:rsidRPr="008D0CC5">
        <w:rPr>
          <w:rFonts w:ascii="仿宋_GB2312" w:eastAsia="仿宋_GB2312" w:hAnsi="仿宋_GB2312" w:cs="仿宋_GB2312"/>
          <w:sz w:val="32"/>
          <w:szCs w:val="32"/>
          <w:shd w:val="clear" w:color="auto" w:fill="FFFFFF"/>
        </w:rPr>
        <w:t>美丽</w:t>
      </w:r>
      <w:r w:rsidRPr="008D0CC5">
        <w:rPr>
          <w:rFonts w:ascii="仿宋_GB2312" w:eastAsia="仿宋_GB2312" w:hAnsi="仿宋_GB2312" w:cs="仿宋_GB2312" w:hint="eastAsia"/>
          <w:sz w:val="32"/>
          <w:szCs w:val="32"/>
          <w:shd w:val="clear" w:color="auto" w:fill="FFFFFF"/>
        </w:rPr>
        <w:t>陇州提供</w:t>
      </w:r>
      <w:proofErr w:type="gramEnd"/>
      <w:r w:rsidRPr="008D0CC5">
        <w:rPr>
          <w:rFonts w:ascii="仿宋_GB2312" w:eastAsia="仿宋_GB2312" w:hAnsi="仿宋_GB2312" w:cs="仿宋_GB2312" w:hint="eastAsia"/>
          <w:sz w:val="32"/>
          <w:szCs w:val="32"/>
          <w:shd w:val="clear" w:color="auto" w:fill="FFFFFF"/>
        </w:rPr>
        <w:t>良好的水环境保障。</w:t>
      </w:r>
    </w:p>
    <w:p w:rsidR="00295A78" w:rsidRPr="008D0CC5" w:rsidRDefault="00295A78" w:rsidP="00295A78">
      <w:pPr>
        <w:autoSpaceDE w:val="0"/>
        <w:autoSpaceDN w:val="0"/>
        <w:spacing w:line="560" w:lineRule="exact"/>
        <w:ind w:firstLineChars="200" w:firstLine="643"/>
        <w:outlineLvl w:val="1"/>
        <w:rPr>
          <w:rFonts w:ascii="楷体_GB2312" w:eastAsia="楷体_GB2312" w:hAnsi="仿宋_GB2312"/>
          <w:color w:val="000000"/>
          <w:sz w:val="32"/>
          <w:szCs w:val="32"/>
          <w:lang w:val="zh-CN"/>
        </w:rPr>
      </w:pPr>
      <w:r w:rsidRPr="008D0CC5">
        <w:rPr>
          <w:rFonts w:ascii="楷体_GB2312" w:eastAsia="楷体_GB2312" w:hAnsi="楷体" w:cs="楷体" w:hint="eastAsia"/>
          <w:b/>
          <w:color w:val="000000"/>
          <w:sz w:val="32"/>
          <w:szCs w:val="32"/>
          <w:lang w:val="zh-CN"/>
        </w:rPr>
        <w:t>（</w:t>
      </w:r>
      <w:r w:rsidRPr="008D0CC5">
        <w:rPr>
          <w:rFonts w:ascii="楷体_GB2312" w:eastAsia="楷体_GB2312" w:hAnsi="楷体" w:cs="楷体" w:hint="eastAsia"/>
          <w:b/>
          <w:color w:val="000000"/>
          <w:sz w:val="32"/>
          <w:szCs w:val="32"/>
        </w:rPr>
        <w:t>一</w:t>
      </w:r>
      <w:r w:rsidRPr="008D0CC5">
        <w:rPr>
          <w:rFonts w:ascii="楷体_GB2312" w:eastAsia="楷体_GB2312" w:hAnsi="楷体" w:cs="楷体" w:hint="eastAsia"/>
          <w:b/>
          <w:color w:val="000000"/>
          <w:sz w:val="32"/>
          <w:szCs w:val="32"/>
          <w:lang w:val="zh-CN"/>
        </w:rPr>
        <w:t>）深化重点流域综合治理</w:t>
      </w:r>
    </w:p>
    <w:p w:rsidR="00295A78" w:rsidRPr="008D0CC5" w:rsidRDefault="00295A78" w:rsidP="00295A78">
      <w:pPr>
        <w:autoSpaceDE w:val="0"/>
        <w:autoSpaceDN w:val="0"/>
        <w:spacing w:line="560" w:lineRule="exact"/>
        <w:ind w:firstLineChars="200" w:firstLine="640"/>
        <w:rPr>
          <w:rFonts w:ascii="仿宋_GB2312" w:eastAsia="仿宋_GB2312" w:hAnsi="仿宋_GB2312"/>
          <w:color w:val="000000"/>
          <w:sz w:val="32"/>
          <w:szCs w:val="32"/>
          <w:lang w:val="zh-CN"/>
        </w:rPr>
      </w:pPr>
      <w:r w:rsidRPr="008D0CC5">
        <w:rPr>
          <w:rFonts w:ascii="仿宋_GB2312" w:eastAsia="仿宋_GB2312" w:hAnsi="仿宋_GB2312" w:hint="eastAsia"/>
          <w:color w:val="000000"/>
          <w:sz w:val="32"/>
          <w:szCs w:val="32"/>
          <w:lang w:val="zh-CN"/>
        </w:rPr>
        <w:t>各镇及相关部门要紧</w:t>
      </w:r>
      <w:proofErr w:type="gramStart"/>
      <w:r w:rsidRPr="008D0CC5">
        <w:rPr>
          <w:rFonts w:ascii="仿宋_GB2312" w:eastAsia="仿宋_GB2312" w:hAnsi="仿宋_GB2312" w:hint="eastAsia"/>
          <w:color w:val="000000"/>
          <w:sz w:val="32"/>
          <w:szCs w:val="32"/>
          <w:lang w:val="zh-CN"/>
        </w:rPr>
        <w:t>盯</w:t>
      </w:r>
      <w:proofErr w:type="gramEnd"/>
      <w:r w:rsidRPr="008D0CC5">
        <w:rPr>
          <w:rFonts w:ascii="仿宋_GB2312" w:eastAsia="仿宋_GB2312" w:hAnsi="仿宋_GB2312" w:hint="eastAsia"/>
          <w:color w:val="000000"/>
          <w:sz w:val="32"/>
          <w:szCs w:val="32"/>
          <w:lang w:val="zh-CN"/>
        </w:rPr>
        <w:t>问题断面，严格实施“一河</w:t>
      </w:r>
      <w:proofErr w:type="gramStart"/>
      <w:r w:rsidRPr="008D0CC5">
        <w:rPr>
          <w:rFonts w:ascii="仿宋_GB2312" w:eastAsia="仿宋_GB2312" w:hAnsi="仿宋_GB2312" w:hint="eastAsia"/>
          <w:color w:val="000000"/>
          <w:sz w:val="32"/>
          <w:szCs w:val="32"/>
          <w:lang w:val="zh-CN"/>
        </w:rPr>
        <w:t>一</w:t>
      </w:r>
      <w:proofErr w:type="gramEnd"/>
      <w:r w:rsidRPr="008D0CC5">
        <w:rPr>
          <w:rFonts w:ascii="仿宋_GB2312" w:eastAsia="仿宋_GB2312" w:hAnsi="仿宋_GB2312" w:hint="eastAsia"/>
          <w:color w:val="000000"/>
          <w:sz w:val="32"/>
          <w:szCs w:val="32"/>
          <w:lang w:val="zh-CN"/>
        </w:rPr>
        <w:t>策”和“一断</w:t>
      </w:r>
      <w:proofErr w:type="gramStart"/>
      <w:r w:rsidRPr="008D0CC5">
        <w:rPr>
          <w:rFonts w:ascii="仿宋_GB2312" w:eastAsia="仿宋_GB2312" w:hAnsi="仿宋_GB2312" w:hint="eastAsia"/>
          <w:color w:val="000000"/>
          <w:sz w:val="32"/>
          <w:szCs w:val="32"/>
          <w:lang w:val="zh-CN"/>
        </w:rPr>
        <w:t>一</w:t>
      </w:r>
      <w:proofErr w:type="gramEnd"/>
      <w:r w:rsidRPr="008D0CC5">
        <w:rPr>
          <w:rFonts w:ascii="仿宋_GB2312" w:eastAsia="仿宋_GB2312" w:hAnsi="仿宋_GB2312" w:hint="eastAsia"/>
          <w:color w:val="000000"/>
          <w:sz w:val="32"/>
          <w:szCs w:val="32"/>
          <w:lang w:val="zh-CN"/>
        </w:rPr>
        <w:t>策”达标方案，推进千河流域综合治理，逐步恢复河湖生态功能，不断提升流域水质。（县生态环境局、县水利局牵头，</w:t>
      </w:r>
      <w:r w:rsidRPr="008D0CC5">
        <w:rPr>
          <w:rFonts w:ascii="仿宋_GB2312" w:eastAsia="仿宋_GB2312" w:hAnsi="仿宋_GB2312" w:cs="仿宋_GB2312" w:hint="eastAsia"/>
          <w:color w:val="000000"/>
          <w:sz w:val="32"/>
          <w:szCs w:val="32"/>
          <w:shd w:val="clear" w:color="auto" w:fill="FFFFFF"/>
        </w:rPr>
        <w:lastRenderedPageBreak/>
        <w:t>各镇政府负责落实，以下均需各镇政府负责落实，不再列出</w:t>
      </w:r>
      <w:r w:rsidRPr="008D0CC5">
        <w:rPr>
          <w:rFonts w:ascii="仿宋_GB2312" w:eastAsia="仿宋_GB2312" w:hAnsi="仿宋_GB2312" w:hint="eastAsia"/>
          <w:color w:val="000000"/>
          <w:sz w:val="32"/>
          <w:szCs w:val="32"/>
          <w:lang w:val="zh-CN"/>
        </w:rPr>
        <w:t>）</w:t>
      </w:r>
    </w:p>
    <w:p w:rsidR="00295A78" w:rsidRPr="008D0CC5" w:rsidRDefault="00295A78" w:rsidP="00295A78">
      <w:pPr>
        <w:autoSpaceDE w:val="0"/>
        <w:autoSpaceDN w:val="0"/>
        <w:spacing w:line="560" w:lineRule="exact"/>
        <w:ind w:firstLineChars="200" w:firstLine="643"/>
        <w:outlineLvl w:val="1"/>
        <w:rPr>
          <w:rFonts w:ascii="楷体_GB2312" w:eastAsia="楷体_GB2312" w:hAnsi="楷体" w:cs="楷体"/>
          <w:b/>
          <w:color w:val="000000"/>
          <w:sz w:val="32"/>
          <w:szCs w:val="32"/>
          <w:lang w:val="zh-CN"/>
        </w:rPr>
      </w:pPr>
      <w:r w:rsidRPr="008D0CC5">
        <w:rPr>
          <w:rFonts w:ascii="楷体_GB2312" w:eastAsia="楷体_GB2312" w:hAnsi="楷体" w:cs="楷体" w:hint="eastAsia"/>
          <w:b/>
          <w:color w:val="000000"/>
          <w:sz w:val="32"/>
          <w:szCs w:val="32"/>
          <w:lang w:val="zh-CN"/>
        </w:rPr>
        <w:t>（</w:t>
      </w:r>
      <w:r w:rsidRPr="008D0CC5">
        <w:rPr>
          <w:rFonts w:ascii="楷体_GB2312" w:eastAsia="楷体_GB2312" w:hAnsi="楷体" w:cs="楷体" w:hint="eastAsia"/>
          <w:b/>
          <w:color w:val="000000"/>
          <w:sz w:val="32"/>
          <w:szCs w:val="32"/>
        </w:rPr>
        <w:t>二</w:t>
      </w:r>
      <w:r w:rsidRPr="008D0CC5">
        <w:rPr>
          <w:rFonts w:ascii="楷体_GB2312" w:eastAsia="楷体_GB2312" w:hAnsi="楷体" w:cs="楷体" w:hint="eastAsia"/>
          <w:b/>
          <w:color w:val="000000"/>
          <w:sz w:val="32"/>
          <w:szCs w:val="32"/>
          <w:lang w:val="zh-CN"/>
        </w:rPr>
        <w:t>）深化饮用水水源地保护</w:t>
      </w:r>
    </w:p>
    <w:p w:rsidR="00295A78" w:rsidRPr="008D0CC5" w:rsidRDefault="00295A78" w:rsidP="00295A78">
      <w:pPr>
        <w:autoSpaceDE w:val="0"/>
        <w:autoSpaceDN w:val="0"/>
        <w:spacing w:line="560" w:lineRule="exact"/>
        <w:ind w:firstLineChars="200" w:firstLine="640"/>
        <w:rPr>
          <w:rFonts w:ascii="仿宋_GB2312" w:eastAsia="仿宋_GB2312"/>
          <w:sz w:val="32"/>
          <w:szCs w:val="32"/>
        </w:rPr>
      </w:pPr>
      <w:r w:rsidRPr="008D0CC5">
        <w:rPr>
          <w:rFonts w:ascii="仿宋_GB2312" w:eastAsia="仿宋_GB2312"/>
          <w:sz w:val="32"/>
          <w:szCs w:val="32"/>
        </w:rPr>
        <w:t>围绕</w:t>
      </w:r>
      <w:r w:rsidRPr="008D0CC5">
        <w:rPr>
          <w:rFonts w:ascii="仿宋_GB2312" w:eastAsia="仿宋_GB2312" w:hint="eastAsia"/>
          <w:sz w:val="32"/>
          <w:szCs w:val="32"/>
        </w:rPr>
        <w:t>饮水</w:t>
      </w:r>
      <w:r w:rsidRPr="008D0CC5">
        <w:rPr>
          <w:rFonts w:ascii="仿宋_GB2312" w:eastAsia="仿宋_GB2312"/>
          <w:sz w:val="32"/>
          <w:szCs w:val="32"/>
        </w:rPr>
        <w:t>安全</w:t>
      </w:r>
      <w:r w:rsidRPr="008D0CC5">
        <w:rPr>
          <w:rFonts w:ascii="仿宋_GB2312" w:eastAsia="仿宋_GB2312" w:hint="eastAsia"/>
          <w:sz w:val="32"/>
          <w:szCs w:val="32"/>
        </w:rPr>
        <w:t>目标，推进</w:t>
      </w:r>
      <w:r w:rsidRPr="008D0CC5">
        <w:rPr>
          <w:rFonts w:ascii="仿宋_GB2312" w:eastAsia="仿宋_GB2312"/>
          <w:sz w:val="32"/>
          <w:szCs w:val="32"/>
        </w:rPr>
        <w:t>水源地</w:t>
      </w:r>
      <w:r w:rsidRPr="008D0CC5">
        <w:rPr>
          <w:rFonts w:ascii="仿宋_GB2312" w:eastAsia="仿宋_GB2312" w:hint="eastAsia"/>
          <w:sz w:val="32"/>
          <w:szCs w:val="32"/>
        </w:rPr>
        <w:t>规范化建设，完成县级以上地下水水源地和“万人千吨”农村集中式饮用水水源地保护区“划、立、治”工作，确保人民群众饮水安全。（县生态环境局、县水利局牵头）。</w:t>
      </w:r>
    </w:p>
    <w:p w:rsidR="00295A78" w:rsidRPr="008D0CC5" w:rsidRDefault="00295A78" w:rsidP="00295A78">
      <w:pPr>
        <w:autoSpaceDE w:val="0"/>
        <w:autoSpaceDN w:val="0"/>
        <w:spacing w:line="560" w:lineRule="exact"/>
        <w:ind w:firstLineChars="200" w:firstLine="643"/>
        <w:outlineLvl w:val="1"/>
        <w:rPr>
          <w:rFonts w:ascii="楷体_GB2312" w:eastAsia="楷体_GB2312" w:hAnsi="楷体" w:cs="楷体"/>
          <w:b/>
          <w:color w:val="000000"/>
          <w:sz w:val="32"/>
          <w:szCs w:val="32"/>
          <w:lang w:val="zh-CN"/>
        </w:rPr>
      </w:pPr>
      <w:r w:rsidRPr="008D0CC5">
        <w:rPr>
          <w:rFonts w:ascii="楷体_GB2312" w:eastAsia="楷体_GB2312" w:hAnsi="楷体" w:cs="楷体" w:hint="eastAsia"/>
          <w:b/>
          <w:color w:val="000000"/>
          <w:sz w:val="32"/>
          <w:szCs w:val="32"/>
          <w:lang w:val="zh-CN"/>
        </w:rPr>
        <w:t>（</w:t>
      </w:r>
      <w:r w:rsidRPr="008D0CC5">
        <w:rPr>
          <w:rFonts w:ascii="楷体_GB2312" w:eastAsia="楷体_GB2312" w:hAnsi="楷体" w:cs="楷体" w:hint="eastAsia"/>
          <w:b/>
          <w:color w:val="000000"/>
          <w:sz w:val="32"/>
          <w:szCs w:val="32"/>
        </w:rPr>
        <w:t>三</w:t>
      </w:r>
      <w:r w:rsidRPr="008D0CC5">
        <w:rPr>
          <w:rFonts w:ascii="楷体_GB2312" w:eastAsia="楷体_GB2312" w:hAnsi="楷体" w:cs="楷体" w:hint="eastAsia"/>
          <w:b/>
          <w:color w:val="000000"/>
          <w:sz w:val="32"/>
          <w:szCs w:val="32"/>
          <w:lang w:val="zh-CN"/>
        </w:rPr>
        <w:t>）</w:t>
      </w:r>
      <w:r w:rsidRPr="008D0CC5">
        <w:rPr>
          <w:rFonts w:ascii="楷体_GB2312" w:eastAsia="楷体_GB2312" w:hAnsi="楷体" w:cs="楷体" w:hint="eastAsia"/>
          <w:b/>
          <w:color w:val="000000"/>
          <w:sz w:val="32"/>
          <w:szCs w:val="32"/>
        </w:rPr>
        <w:t>深化</w:t>
      </w:r>
      <w:r w:rsidRPr="008D0CC5">
        <w:rPr>
          <w:rFonts w:ascii="楷体_GB2312" w:eastAsia="楷体_GB2312" w:hAnsi="楷体" w:cs="楷体" w:hint="eastAsia"/>
          <w:b/>
          <w:color w:val="000000"/>
          <w:sz w:val="32"/>
          <w:szCs w:val="32"/>
          <w:lang w:val="zh-CN"/>
        </w:rPr>
        <w:t>黑臭水体专项整治</w:t>
      </w:r>
    </w:p>
    <w:p w:rsidR="00295A78" w:rsidRPr="008D0CC5" w:rsidRDefault="00295A78" w:rsidP="00295A78">
      <w:pPr>
        <w:autoSpaceDE w:val="0"/>
        <w:autoSpaceDN w:val="0"/>
        <w:spacing w:line="560" w:lineRule="exact"/>
        <w:ind w:firstLineChars="200" w:firstLine="640"/>
        <w:rPr>
          <w:rFonts w:ascii="仿宋_GB2312" w:eastAsia="仿宋_GB2312" w:hAnsi="仿宋_GB2312"/>
          <w:color w:val="000000"/>
          <w:sz w:val="32"/>
          <w:szCs w:val="32"/>
          <w:lang w:val="zh-CN"/>
        </w:rPr>
      </w:pPr>
      <w:r w:rsidRPr="008D0CC5">
        <w:rPr>
          <w:rFonts w:ascii="仿宋_GB2312" w:eastAsia="仿宋_GB2312" w:hAnsi="仿宋_GB2312" w:hint="eastAsia"/>
          <w:color w:val="000000"/>
          <w:sz w:val="32"/>
          <w:szCs w:val="32"/>
          <w:lang w:val="zh-CN"/>
        </w:rPr>
        <w:t>持续开展城市黑臭水体整治专项行动，全面落实</w:t>
      </w:r>
      <w:r w:rsidRPr="008D0CC5">
        <w:rPr>
          <w:rFonts w:ascii="仿宋_GB2312" w:eastAsia="仿宋_GB2312" w:hAnsi="仿宋_GB2312" w:hint="eastAsia"/>
          <w:sz w:val="32"/>
          <w:szCs w:val="32"/>
          <w:lang w:val="zh-CN"/>
        </w:rPr>
        <w:t>《宝鸡市城市黑臭水体治理攻坚战实施方案》，</w:t>
      </w:r>
      <w:r w:rsidRPr="008D0CC5">
        <w:rPr>
          <w:rFonts w:ascii="仿宋_GB2312" w:eastAsia="仿宋_GB2312" w:hAnsi="仿宋_GB2312" w:hint="eastAsia"/>
          <w:color w:val="000000"/>
          <w:sz w:val="32"/>
          <w:szCs w:val="32"/>
          <w:lang w:val="zh-CN"/>
        </w:rPr>
        <w:t>每半年向社会公开治理进展，对新发现黑臭水体加</w:t>
      </w:r>
      <w:r w:rsidRPr="008D0CC5">
        <w:rPr>
          <w:rFonts w:ascii="仿宋_GB2312" w:eastAsia="仿宋_GB2312" w:hAnsi="仿宋_GB2312" w:hint="eastAsia"/>
          <w:color w:val="000000"/>
          <w:sz w:val="32"/>
          <w:szCs w:val="32"/>
        </w:rPr>
        <w:t>快</w:t>
      </w:r>
      <w:r w:rsidRPr="008D0CC5">
        <w:rPr>
          <w:rFonts w:ascii="仿宋_GB2312" w:eastAsia="仿宋_GB2312" w:hAnsi="仿宋_GB2312" w:hint="eastAsia"/>
          <w:color w:val="000000"/>
          <w:sz w:val="32"/>
          <w:szCs w:val="32"/>
          <w:lang w:val="zh-CN"/>
        </w:rPr>
        <w:t>治理，对完成治理的黑臭水体</w:t>
      </w:r>
      <w:r w:rsidRPr="008D0CC5">
        <w:rPr>
          <w:rFonts w:ascii="仿宋_GB2312" w:eastAsia="仿宋_GB2312" w:hAnsi="仿宋_GB2312" w:hint="eastAsia"/>
          <w:color w:val="000000"/>
          <w:sz w:val="32"/>
          <w:szCs w:val="32"/>
        </w:rPr>
        <w:t>加强保护，</w:t>
      </w:r>
      <w:r w:rsidRPr="008D0CC5">
        <w:rPr>
          <w:rFonts w:ascii="仿宋_GB2312" w:eastAsia="仿宋_GB2312" w:hAnsi="仿宋_GB2312" w:hint="eastAsia"/>
          <w:color w:val="000000"/>
          <w:sz w:val="32"/>
          <w:szCs w:val="32"/>
          <w:lang w:val="zh-CN"/>
        </w:rPr>
        <w:t>实现黑臭水体长</w:t>
      </w:r>
      <w:proofErr w:type="gramStart"/>
      <w:r w:rsidRPr="008D0CC5">
        <w:rPr>
          <w:rFonts w:ascii="仿宋_GB2312" w:eastAsia="仿宋_GB2312" w:hAnsi="仿宋_GB2312" w:hint="eastAsia"/>
          <w:color w:val="000000"/>
          <w:sz w:val="32"/>
          <w:szCs w:val="32"/>
          <w:lang w:val="zh-CN"/>
        </w:rPr>
        <w:t>制久清</w:t>
      </w:r>
      <w:proofErr w:type="gramEnd"/>
      <w:r w:rsidRPr="008D0CC5">
        <w:rPr>
          <w:rFonts w:ascii="仿宋_GB2312" w:eastAsia="仿宋_GB2312" w:hAnsi="仿宋_GB2312" w:hint="eastAsia"/>
          <w:color w:val="000000"/>
          <w:sz w:val="32"/>
          <w:szCs w:val="32"/>
          <w:lang w:val="zh-CN"/>
        </w:rPr>
        <w:t>；强化黑臭水体整治环境保护专项行动，组织开展水质监测，形成问题清单，</w:t>
      </w:r>
      <w:r w:rsidRPr="008D0CC5">
        <w:rPr>
          <w:rFonts w:ascii="仿宋_GB2312" w:eastAsia="仿宋_GB2312" w:hAnsi="仿宋_GB2312" w:hint="eastAsia"/>
          <w:color w:val="000000"/>
          <w:sz w:val="32"/>
          <w:szCs w:val="32"/>
        </w:rPr>
        <w:t>巩固</w:t>
      </w:r>
      <w:r w:rsidRPr="008D0CC5">
        <w:rPr>
          <w:rFonts w:ascii="仿宋_GB2312" w:eastAsia="仿宋_GB2312" w:hAnsi="仿宋_GB2312" w:hint="eastAsia"/>
          <w:color w:val="000000"/>
          <w:sz w:val="32"/>
          <w:szCs w:val="32"/>
          <w:lang w:val="zh-CN"/>
        </w:rPr>
        <w:t>治理效果。（县住房和城乡建设局、县生态环境局牵头）</w:t>
      </w:r>
    </w:p>
    <w:p w:rsidR="00295A78" w:rsidRPr="008D0CC5" w:rsidRDefault="00295A78" w:rsidP="00295A78">
      <w:pPr>
        <w:autoSpaceDE w:val="0"/>
        <w:autoSpaceDN w:val="0"/>
        <w:spacing w:line="560" w:lineRule="exact"/>
        <w:ind w:firstLineChars="200" w:firstLine="643"/>
        <w:outlineLvl w:val="1"/>
        <w:rPr>
          <w:rFonts w:ascii="楷体_GB2312" w:eastAsia="楷体_GB2312" w:hAnsi="楷体" w:cs="楷体"/>
          <w:b/>
          <w:color w:val="000000"/>
          <w:sz w:val="32"/>
          <w:szCs w:val="32"/>
        </w:rPr>
      </w:pPr>
      <w:r w:rsidRPr="008D0CC5">
        <w:rPr>
          <w:rFonts w:ascii="楷体_GB2312" w:eastAsia="楷体_GB2312" w:hAnsi="楷体" w:cs="楷体" w:hint="eastAsia"/>
          <w:b/>
          <w:color w:val="000000"/>
          <w:sz w:val="32"/>
          <w:szCs w:val="32"/>
          <w:lang w:val="zh-CN"/>
        </w:rPr>
        <w:t>（</w:t>
      </w:r>
      <w:r w:rsidRPr="008D0CC5">
        <w:rPr>
          <w:rFonts w:ascii="楷体_GB2312" w:eastAsia="楷体_GB2312" w:hAnsi="楷体" w:cs="楷体" w:hint="eastAsia"/>
          <w:b/>
          <w:color w:val="000000"/>
          <w:sz w:val="32"/>
          <w:szCs w:val="32"/>
        </w:rPr>
        <w:t>四</w:t>
      </w:r>
      <w:r w:rsidRPr="008D0CC5">
        <w:rPr>
          <w:rFonts w:ascii="楷体_GB2312" w:eastAsia="楷体_GB2312" w:hAnsi="楷体" w:cs="楷体" w:hint="eastAsia"/>
          <w:b/>
          <w:color w:val="000000"/>
          <w:sz w:val="32"/>
          <w:szCs w:val="32"/>
          <w:lang w:val="zh-CN"/>
        </w:rPr>
        <w:t>）</w:t>
      </w:r>
      <w:r w:rsidRPr="008D0CC5">
        <w:rPr>
          <w:rFonts w:ascii="楷体_GB2312" w:eastAsia="楷体_GB2312" w:hAnsi="楷体" w:cs="楷体" w:hint="eastAsia"/>
          <w:b/>
          <w:color w:val="000000"/>
          <w:sz w:val="32"/>
          <w:szCs w:val="32"/>
        </w:rPr>
        <w:t>深化入河</w:t>
      </w:r>
      <w:r w:rsidRPr="008D0CC5">
        <w:rPr>
          <w:rFonts w:ascii="楷体_GB2312" w:eastAsia="楷体_GB2312" w:hAnsi="楷体" w:cs="楷体" w:hint="eastAsia"/>
          <w:b/>
          <w:color w:val="000000"/>
          <w:sz w:val="32"/>
          <w:szCs w:val="32"/>
          <w:lang w:val="zh-CN"/>
        </w:rPr>
        <w:t>排污口</w:t>
      </w:r>
      <w:r w:rsidRPr="008D0CC5">
        <w:rPr>
          <w:rFonts w:ascii="楷体_GB2312" w:eastAsia="楷体_GB2312" w:hAnsi="楷体" w:cs="楷体" w:hint="eastAsia"/>
          <w:b/>
          <w:color w:val="000000"/>
          <w:sz w:val="32"/>
          <w:szCs w:val="32"/>
        </w:rPr>
        <w:t>专项整治</w:t>
      </w:r>
    </w:p>
    <w:p w:rsidR="00295A78" w:rsidRPr="008D0CC5" w:rsidRDefault="00295A78" w:rsidP="00295A78">
      <w:pPr>
        <w:autoSpaceDE w:val="0"/>
        <w:autoSpaceDN w:val="0"/>
        <w:spacing w:line="560" w:lineRule="exact"/>
        <w:ind w:firstLineChars="200" w:firstLine="640"/>
        <w:rPr>
          <w:rFonts w:ascii="仿宋_GB2312" w:eastAsia="仿宋_GB2312" w:hAnsi="仿宋_GB2312"/>
          <w:color w:val="000000"/>
          <w:sz w:val="32"/>
          <w:szCs w:val="32"/>
          <w:lang w:val="zh-CN"/>
        </w:rPr>
      </w:pPr>
      <w:r w:rsidRPr="008D0CC5">
        <w:rPr>
          <w:rFonts w:ascii="仿宋_GB2312" w:eastAsia="仿宋_GB2312" w:hAnsi="仿宋_GB2312" w:hint="eastAsia"/>
          <w:color w:val="000000"/>
          <w:sz w:val="32"/>
          <w:szCs w:val="32"/>
          <w:lang w:val="zh-CN"/>
        </w:rPr>
        <w:t>持续推进入河排污口排查工作，制定排污口整治方案。</w:t>
      </w:r>
      <w:proofErr w:type="gramStart"/>
      <w:r w:rsidRPr="008D0CC5">
        <w:rPr>
          <w:rFonts w:ascii="仿宋_GB2312" w:eastAsia="仿宋_GB2312" w:hAnsi="仿宋_GB2312" w:hint="eastAsia"/>
          <w:color w:val="000000"/>
          <w:sz w:val="32"/>
          <w:szCs w:val="32"/>
          <w:lang w:val="zh-CN"/>
        </w:rPr>
        <w:t>完善入</w:t>
      </w:r>
      <w:proofErr w:type="gramEnd"/>
      <w:r w:rsidRPr="008D0CC5">
        <w:rPr>
          <w:rFonts w:ascii="仿宋_GB2312" w:eastAsia="仿宋_GB2312" w:hAnsi="仿宋_GB2312" w:hint="eastAsia"/>
          <w:color w:val="000000"/>
          <w:sz w:val="32"/>
          <w:szCs w:val="32"/>
          <w:lang w:val="zh-CN"/>
        </w:rPr>
        <w:t>河排污口清单，开展重点入河排污口监测与溯源分析，</w:t>
      </w:r>
      <w:r w:rsidRPr="008D0CC5">
        <w:rPr>
          <w:rFonts w:ascii="仿宋_GB2312" w:eastAsia="仿宋_GB2312" w:hAnsi="仿宋_GB2312" w:hint="eastAsia"/>
          <w:sz w:val="32"/>
          <w:szCs w:val="32"/>
          <w:lang w:val="zh-CN"/>
        </w:rPr>
        <w:t>对存在问题的排污口进行清理整顿</w:t>
      </w:r>
      <w:r w:rsidRPr="008D0CC5">
        <w:rPr>
          <w:rFonts w:ascii="仿宋_GB2312" w:eastAsia="仿宋_GB2312" w:hAnsi="仿宋_GB2312" w:hint="eastAsia"/>
          <w:color w:val="000000"/>
          <w:sz w:val="32"/>
          <w:szCs w:val="32"/>
          <w:lang w:val="zh-CN"/>
        </w:rPr>
        <w:t>。</w:t>
      </w:r>
      <w:r w:rsidRPr="008D0CC5">
        <w:rPr>
          <w:rFonts w:ascii="仿宋_GB2312" w:eastAsia="仿宋_GB2312" w:hAnsi="仿宋_GB2312" w:hint="eastAsia"/>
          <w:color w:val="000000"/>
          <w:sz w:val="32"/>
          <w:szCs w:val="32"/>
        </w:rPr>
        <w:t>2020年底前，完成</w:t>
      </w:r>
      <w:r w:rsidRPr="008D0CC5">
        <w:rPr>
          <w:rFonts w:ascii="仿宋_GB2312" w:eastAsia="仿宋_GB2312" w:hAnsi="仿宋_GB2312" w:hint="eastAsia"/>
          <w:color w:val="000000"/>
          <w:sz w:val="32"/>
          <w:szCs w:val="32"/>
          <w:lang w:val="zh-CN"/>
        </w:rPr>
        <w:t>县城建成区入河排污口整治。（县生态环境局牵头）</w:t>
      </w:r>
    </w:p>
    <w:p w:rsidR="00295A78" w:rsidRPr="008D0CC5" w:rsidRDefault="00295A78" w:rsidP="00295A78">
      <w:pPr>
        <w:autoSpaceDE w:val="0"/>
        <w:autoSpaceDN w:val="0"/>
        <w:spacing w:line="560" w:lineRule="exact"/>
        <w:ind w:firstLineChars="200" w:firstLine="643"/>
        <w:outlineLvl w:val="1"/>
        <w:rPr>
          <w:rFonts w:ascii="楷体_GB2312" w:eastAsia="楷体_GB2312" w:hAnsi="楷体" w:cs="楷体"/>
          <w:b/>
          <w:color w:val="000000"/>
          <w:sz w:val="32"/>
          <w:szCs w:val="32"/>
          <w:lang w:val="zh-CN"/>
        </w:rPr>
      </w:pPr>
      <w:r w:rsidRPr="008D0CC5">
        <w:rPr>
          <w:rFonts w:ascii="楷体_GB2312" w:eastAsia="楷体_GB2312" w:hAnsi="楷体" w:cs="楷体" w:hint="eastAsia"/>
          <w:b/>
          <w:color w:val="000000"/>
          <w:sz w:val="32"/>
          <w:szCs w:val="32"/>
          <w:lang w:val="zh-CN"/>
        </w:rPr>
        <w:t>（</w:t>
      </w:r>
      <w:r w:rsidRPr="008D0CC5">
        <w:rPr>
          <w:rFonts w:ascii="楷体_GB2312" w:eastAsia="楷体_GB2312" w:hAnsi="楷体" w:cs="楷体" w:hint="eastAsia"/>
          <w:b/>
          <w:color w:val="000000"/>
          <w:sz w:val="32"/>
          <w:szCs w:val="32"/>
        </w:rPr>
        <w:t>五</w:t>
      </w:r>
      <w:r w:rsidRPr="008D0CC5">
        <w:rPr>
          <w:rFonts w:ascii="楷体_GB2312" w:eastAsia="楷体_GB2312" w:hAnsi="楷体" w:cs="楷体" w:hint="eastAsia"/>
          <w:b/>
          <w:color w:val="000000"/>
          <w:sz w:val="32"/>
          <w:szCs w:val="32"/>
          <w:lang w:val="zh-CN"/>
        </w:rPr>
        <w:t>）</w:t>
      </w:r>
      <w:r w:rsidRPr="008D0CC5">
        <w:rPr>
          <w:rFonts w:ascii="楷体_GB2312" w:eastAsia="楷体_GB2312" w:hAnsi="楷体" w:cs="楷体" w:hint="eastAsia"/>
          <w:b/>
          <w:color w:val="000000"/>
          <w:sz w:val="32"/>
          <w:szCs w:val="32"/>
        </w:rPr>
        <w:t>深化</w:t>
      </w:r>
      <w:r w:rsidRPr="008D0CC5">
        <w:rPr>
          <w:rFonts w:ascii="楷体_GB2312" w:eastAsia="楷体_GB2312" w:hAnsi="楷体" w:cs="楷体" w:hint="eastAsia"/>
          <w:b/>
          <w:color w:val="000000"/>
          <w:sz w:val="32"/>
          <w:szCs w:val="32"/>
          <w:lang w:val="zh-CN"/>
        </w:rPr>
        <w:t>地下水污染防治</w:t>
      </w:r>
    </w:p>
    <w:p w:rsidR="00295A78" w:rsidRPr="008D0CC5" w:rsidRDefault="00295A78" w:rsidP="00295A78">
      <w:pPr>
        <w:autoSpaceDE w:val="0"/>
        <w:autoSpaceDN w:val="0"/>
        <w:spacing w:line="560" w:lineRule="exact"/>
        <w:ind w:firstLineChars="200" w:firstLine="640"/>
        <w:rPr>
          <w:rFonts w:ascii="仿宋_GB2312" w:eastAsia="仿宋_GB2312" w:hAnsi="仿宋_GB2312"/>
          <w:color w:val="000000"/>
          <w:sz w:val="32"/>
          <w:szCs w:val="32"/>
          <w:lang w:val="zh-CN"/>
        </w:rPr>
      </w:pPr>
      <w:r w:rsidRPr="008D0CC5">
        <w:rPr>
          <w:rFonts w:ascii="仿宋_GB2312" w:eastAsia="仿宋_GB2312" w:hAnsi="仿宋_GB2312" w:hint="eastAsia"/>
          <w:color w:val="000000"/>
          <w:sz w:val="32"/>
          <w:szCs w:val="32"/>
          <w:lang w:val="zh-CN"/>
        </w:rPr>
        <w:t>以《宝鸡市地下水污染防治实施方案》为指导，开展地下水污染分区划定工作，提出防治措施。加快监管基础能力建设，加强污染源源头防治和风险管控。对已报废的矿井、钻井和取水井</w:t>
      </w:r>
      <w:r w:rsidRPr="008D0CC5">
        <w:rPr>
          <w:rFonts w:ascii="仿宋_GB2312" w:eastAsia="仿宋_GB2312" w:hAnsi="仿宋_GB2312" w:hint="eastAsia"/>
          <w:color w:val="000000"/>
          <w:sz w:val="32"/>
          <w:szCs w:val="32"/>
          <w:lang w:val="zh-CN"/>
        </w:rPr>
        <w:lastRenderedPageBreak/>
        <w:t>逐步实施封井回填。对高风险的化学品生产企业以及工业集聚区、矿山开采区、尾矿库、危险废物处置场、垃圾填埋场等区域逐步开展必要的防渗处理。2020年底前，整合优化已有监测体系，初步形成覆盖全县主要城镇、工矿企业分布区域的地下水环境监测网络和数据报送制度。（县生态环境局牵头）</w:t>
      </w:r>
    </w:p>
    <w:p w:rsidR="00295A78" w:rsidRPr="008D0CC5" w:rsidRDefault="00295A78" w:rsidP="00295A78">
      <w:pPr>
        <w:autoSpaceDE w:val="0"/>
        <w:autoSpaceDN w:val="0"/>
        <w:spacing w:line="560" w:lineRule="exact"/>
        <w:ind w:firstLineChars="200" w:firstLine="643"/>
        <w:outlineLvl w:val="1"/>
        <w:rPr>
          <w:rFonts w:ascii="楷体_GB2312" w:eastAsia="楷体_GB2312" w:hAnsi="楷体" w:cs="楷体"/>
          <w:b/>
          <w:color w:val="000000"/>
          <w:sz w:val="32"/>
          <w:szCs w:val="32"/>
          <w:lang w:val="zh-CN"/>
        </w:rPr>
      </w:pPr>
      <w:r w:rsidRPr="008D0CC5">
        <w:rPr>
          <w:rFonts w:ascii="楷体_GB2312" w:eastAsia="楷体_GB2312" w:hAnsi="楷体" w:cs="楷体" w:hint="eastAsia"/>
          <w:b/>
          <w:color w:val="000000"/>
          <w:sz w:val="32"/>
          <w:szCs w:val="32"/>
          <w:lang w:val="zh-CN"/>
        </w:rPr>
        <w:t>（</w:t>
      </w:r>
      <w:r w:rsidRPr="008D0CC5">
        <w:rPr>
          <w:rFonts w:ascii="楷体_GB2312" w:eastAsia="楷体_GB2312" w:hAnsi="楷体" w:cs="楷体" w:hint="eastAsia"/>
          <w:b/>
          <w:color w:val="000000"/>
          <w:sz w:val="32"/>
          <w:szCs w:val="32"/>
        </w:rPr>
        <w:t>六</w:t>
      </w:r>
      <w:r w:rsidRPr="008D0CC5">
        <w:rPr>
          <w:rFonts w:ascii="楷体_GB2312" w:eastAsia="楷体_GB2312" w:hAnsi="楷体" w:cs="楷体" w:hint="eastAsia"/>
          <w:b/>
          <w:color w:val="000000"/>
          <w:sz w:val="32"/>
          <w:szCs w:val="32"/>
          <w:lang w:val="zh-CN"/>
        </w:rPr>
        <w:t>）</w:t>
      </w:r>
      <w:r w:rsidRPr="008D0CC5">
        <w:rPr>
          <w:rFonts w:ascii="楷体_GB2312" w:eastAsia="楷体_GB2312" w:hAnsi="楷体" w:cs="楷体" w:hint="eastAsia"/>
          <w:b/>
          <w:color w:val="000000"/>
          <w:sz w:val="32"/>
          <w:szCs w:val="32"/>
        </w:rPr>
        <w:t>深化</w:t>
      </w:r>
      <w:r w:rsidRPr="008D0CC5">
        <w:rPr>
          <w:rFonts w:ascii="楷体_GB2312" w:eastAsia="楷体_GB2312" w:hAnsi="楷体" w:cs="楷体" w:hint="eastAsia"/>
          <w:b/>
          <w:color w:val="000000"/>
          <w:sz w:val="32"/>
          <w:szCs w:val="32"/>
          <w:lang w:val="zh-CN"/>
        </w:rPr>
        <w:t>工业集聚区水污染集中治理</w:t>
      </w:r>
    </w:p>
    <w:p w:rsidR="00295A78" w:rsidRPr="008D0CC5" w:rsidRDefault="00295A78" w:rsidP="00295A78">
      <w:pPr>
        <w:autoSpaceDE w:val="0"/>
        <w:autoSpaceDN w:val="0"/>
        <w:spacing w:line="560" w:lineRule="exact"/>
        <w:ind w:firstLineChars="200" w:firstLine="640"/>
        <w:rPr>
          <w:rFonts w:ascii="仿宋_GB2312" w:eastAsia="仿宋_GB2312" w:hAnsi="仿宋_GB2312"/>
          <w:color w:val="000000"/>
          <w:sz w:val="32"/>
          <w:szCs w:val="32"/>
          <w:lang w:val="zh-CN"/>
        </w:rPr>
      </w:pPr>
      <w:r w:rsidRPr="008D0CC5">
        <w:rPr>
          <w:rFonts w:ascii="仿宋_GB2312" w:eastAsia="仿宋_GB2312" w:hAnsi="仿宋_GB2312" w:hint="eastAsia"/>
          <w:color w:val="000000"/>
          <w:sz w:val="32"/>
          <w:szCs w:val="32"/>
          <w:lang w:val="zh-CN"/>
        </w:rPr>
        <w:t>强化工业集聚区污水集中处理设施规范运行，确保自动在线监控装置正常运行并稳定传输数据。（县生态环境局牵头）</w:t>
      </w:r>
    </w:p>
    <w:p w:rsidR="00295A78" w:rsidRPr="008D0CC5" w:rsidRDefault="00295A78" w:rsidP="00295A78">
      <w:pPr>
        <w:autoSpaceDE w:val="0"/>
        <w:autoSpaceDN w:val="0"/>
        <w:spacing w:line="560" w:lineRule="exact"/>
        <w:ind w:firstLineChars="200" w:firstLine="640"/>
        <w:rPr>
          <w:rFonts w:ascii="仿宋_GB2312" w:eastAsia="仿宋_GB2312" w:hAnsi="仿宋_GB2312"/>
          <w:color w:val="000000"/>
          <w:sz w:val="32"/>
          <w:szCs w:val="32"/>
          <w:lang w:val="zh-CN"/>
        </w:rPr>
      </w:pPr>
      <w:r w:rsidRPr="008D0CC5">
        <w:rPr>
          <w:rFonts w:ascii="仿宋_GB2312" w:eastAsia="仿宋_GB2312" w:hAnsi="仿宋_GB2312" w:hint="eastAsia"/>
          <w:color w:val="000000"/>
          <w:sz w:val="32"/>
          <w:szCs w:val="32"/>
          <w:lang w:val="zh-CN"/>
        </w:rPr>
        <w:t>加强工业水循环利用，2020年底前，工业集聚区铺设再生水利用管网，再生水利用率不低于30%。（</w:t>
      </w:r>
      <w:r w:rsidRPr="008D0CC5">
        <w:rPr>
          <w:rFonts w:ascii="仿宋_GB2312" w:eastAsia="仿宋_GB2312" w:hAnsi="仿宋_GB2312" w:hint="eastAsia"/>
          <w:sz w:val="32"/>
          <w:szCs w:val="32"/>
          <w:lang w:val="zh-CN"/>
        </w:rPr>
        <w:t>县发展和改革局、县商务和工业信息化局牵头</w:t>
      </w:r>
      <w:r w:rsidRPr="008D0CC5">
        <w:rPr>
          <w:rFonts w:ascii="仿宋_GB2312" w:eastAsia="仿宋_GB2312" w:hAnsi="仿宋_GB2312" w:hint="eastAsia"/>
          <w:color w:val="000000"/>
          <w:sz w:val="32"/>
          <w:szCs w:val="32"/>
          <w:lang w:val="zh-CN"/>
        </w:rPr>
        <w:t>）</w:t>
      </w:r>
    </w:p>
    <w:p w:rsidR="00295A78" w:rsidRPr="008D0CC5" w:rsidRDefault="00295A78" w:rsidP="00295A78">
      <w:pPr>
        <w:tabs>
          <w:tab w:val="left" w:pos="5934"/>
        </w:tabs>
        <w:autoSpaceDE w:val="0"/>
        <w:autoSpaceDN w:val="0"/>
        <w:spacing w:line="560" w:lineRule="exact"/>
        <w:ind w:firstLineChars="200" w:firstLine="643"/>
        <w:outlineLvl w:val="1"/>
        <w:rPr>
          <w:rFonts w:ascii="楷体_GB2312" w:eastAsia="楷体_GB2312" w:hAnsi="楷体" w:cs="楷体"/>
          <w:b/>
          <w:color w:val="000000"/>
          <w:sz w:val="32"/>
          <w:szCs w:val="32"/>
          <w:lang w:val="zh-CN"/>
        </w:rPr>
      </w:pPr>
      <w:r w:rsidRPr="008D0CC5">
        <w:rPr>
          <w:rFonts w:ascii="楷体_GB2312" w:eastAsia="楷体_GB2312" w:hAnsi="楷体" w:cs="楷体" w:hint="eastAsia"/>
          <w:b/>
          <w:color w:val="000000"/>
          <w:sz w:val="32"/>
          <w:szCs w:val="32"/>
          <w:lang w:val="zh-CN"/>
        </w:rPr>
        <w:t>（</w:t>
      </w:r>
      <w:r w:rsidRPr="008D0CC5">
        <w:rPr>
          <w:rFonts w:ascii="楷体_GB2312" w:eastAsia="楷体_GB2312" w:hAnsi="楷体" w:cs="楷体" w:hint="eastAsia"/>
          <w:b/>
          <w:color w:val="000000"/>
          <w:sz w:val="32"/>
          <w:szCs w:val="32"/>
        </w:rPr>
        <w:t>七</w:t>
      </w:r>
      <w:r w:rsidRPr="008D0CC5">
        <w:rPr>
          <w:rFonts w:ascii="楷体_GB2312" w:eastAsia="楷体_GB2312" w:hAnsi="楷体" w:cs="楷体" w:hint="eastAsia"/>
          <w:b/>
          <w:color w:val="000000"/>
          <w:sz w:val="32"/>
          <w:szCs w:val="32"/>
          <w:lang w:val="zh-CN"/>
        </w:rPr>
        <w:t>）提升</w:t>
      </w:r>
      <w:r w:rsidRPr="008D0CC5">
        <w:rPr>
          <w:rFonts w:ascii="楷体_GB2312" w:eastAsia="楷体_GB2312" w:hAnsi="楷体" w:cs="楷体" w:hint="eastAsia"/>
          <w:b/>
          <w:color w:val="000000"/>
          <w:sz w:val="32"/>
          <w:szCs w:val="32"/>
        </w:rPr>
        <w:t>水污染处理</w:t>
      </w:r>
      <w:r w:rsidRPr="008D0CC5">
        <w:rPr>
          <w:rFonts w:ascii="楷体_GB2312" w:eastAsia="楷体_GB2312" w:hAnsi="楷体" w:cs="楷体" w:hint="eastAsia"/>
          <w:b/>
          <w:color w:val="000000"/>
          <w:sz w:val="32"/>
          <w:szCs w:val="32"/>
          <w:lang w:val="zh-CN"/>
        </w:rPr>
        <w:t>水平</w:t>
      </w:r>
      <w:r w:rsidRPr="008D0CC5">
        <w:rPr>
          <w:rFonts w:ascii="楷体_GB2312" w:eastAsia="楷体_GB2312" w:hAnsi="楷体" w:cs="楷体" w:hint="eastAsia"/>
          <w:b/>
          <w:color w:val="000000"/>
          <w:sz w:val="32"/>
          <w:szCs w:val="32"/>
          <w:lang w:val="zh-CN"/>
        </w:rPr>
        <w:tab/>
      </w:r>
    </w:p>
    <w:p w:rsidR="00295A78" w:rsidRPr="008D0CC5" w:rsidRDefault="00295A78" w:rsidP="00295A78">
      <w:pPr>
        <w:autoSpaceDE w:val="0"/>
        <w:autoSpaceDN w:val="0"/>
        <w:spacing w:line="560" w:lineRule="exact"/>
        <w:ind w:firstLineChars="200" w:firstLine="640"/>
        <w:rPr>
          <w:rFonts w:ascii="仿宋_GB2312" w:eastAsia="仿宋_GB2312" w:hAnsi="仿宋_GB2312"/>
          <w:color w:val="000000"/>
          <w:sz w:val="32"/>
          <w:szCs w:val="32"/>
          <w:lang w:val="zh-CN"/>
        </w:rPr>
      </w:pPr>
      <w:r w:rsidRPr="008D0CC5">
        <w:rPr>
          <w:rFonts w:ascii="仿宋_GB2312" w:eastAsia="仿宋_GB2312" w:hAnsi="仿宋_GB2312" w:hint="eastAsia"/>
          <w:color w:val="000000"/>
          <w:sz w:val="32"/>
          <w:szCs w:val="32"/>
          <w:lang w:val="zh-CN"/>
        </w:rPr>
        <w:t>完善城镇排污基础设施，提高污水集中收集效能。针对城镇污水处理厂运行问题，制定实施“一厂</w:t>
      </w:r>
      <w:proofErr w:type="gramStart"/>
      <w:r w:rsidRPr="008D0CC5">
        <w:rPr>
          <w:rFonts w:ascii="仿宋_GB2312" w:eastAsia="仿宋_GB2312" w:hAnsi="仿宋_GB2312" w:hint="eastAsia"/>
          <w:color w:val="000000"/>
          <w:sz w:val="32"/>
          <w:szCs w:val="32"/>
          <w:lang w:val="zh-CN"/>
        </w:rPr>
        <w:t>一</w:t>
      </w:r>
      <w:proofErr w:type="gramEnd"/>
      <w:r w:rsidRPr="008D0CC5">
        <w:rPr>
          <w:rFonts w:ascii="仿宋_GB2312" w:eastAsia="仿宋_GB2312" w:hAnsi="仿宋_GB2312" w:hint="eastAsia"/>
          <w:color w:val="000000"/>
          <w:sz w:val="32"/>
          <w:szCs w:val="32"/>
          <w:lang w:val="zh-CN"/>
        </w:rPr>
        <w:t>策”系统化治理方案。推进</w:t>
      </w:r>
      <w:r w:rsidRPr="008D0CC5">
        <w:rPr>
          <w:rFonts w:ascii="仿宋_GB2312" w:eastAsia="仿宋_GB2312" w:hAnsi="仿宋_GB2312" w:hint="eastAsia"/>
          <w:color w:val="000000"/>
          <w:sz w:val="32"/>
          <w:szCs w:val="32"/>
        </w:rPr>
        <w:t>城镇</w:t>
      </w:r>
      <w:r w:rsidRPr="008D0CC5">
        <w:rPr>
          <w:rFonts w:ascii="仿宋_GB2312" w:eastAsia="仿宋_GB2312" w:hAnsi="仿宋_GB2312" w:hint="eastAsia"/>
          <w:color w:val="000000"/>
          <w:sz w:val="32"/>
          <w:szCs w:val="32"/>
          <w:lang w:val="zh-CN"/>
        </w:rPr>
        <w:t>污水处理厂水质提</w:t>
      </w:r>
      <w:proofErr w:type="gramStart"/>
      <w:r w:rsidRPr="008D0CC5">
        <w:rPr>
          <w:rFonts w:ascii="仿宋_GB2312" w:eastAsia="仿宋_GB2312" w:hAnsi="仿宋_GB2312" w:hint="eastAsia"/>
          <w:color w:val="000000"/>
          <w:sz w:val="32"/>
          <w:szCs w:val="32"/>
          <w:lang w:val="zh-CN"/>
        </w:rPr>
        <w:t>标改造</w:t>
      </w:r>
      <w:proofErr w:type="gramEnd"/>
      <w:r w:rsidRPr="008D0CC5">
        <w:rPr>
          <w:rFonts w:ascii="仿宋_GB2312" w:eastAsia="仿宋_GB2312" w:hAnsi="仿宋_GB2312" w:hint="eastAsia"/>
          <w:color w:val="000000"/>
          <w:sz w:val="32"/>
          <w:szCs w:val="32"/>
          <w:lang w:val="zh-CN"/>
        </w:rPr>
        <w:t>工程建设，鼓励在污水厂出水口处建设人工水质净化工程。到2020年底，县城和重点镇具备污水收集处理能力，县城污水处理率达到85%。优先选用资源化利用等技术，加快污泥无害化、资源化处置设施建设，2020年底城市污泥无害化处置率达到90%以上。（县住房和城乡建设局、县发展和</w:t>
      </w:r>
      <w:proofErr w:type="gramStart"/>
      <w:r w:rsidRPr="008D0CC5">
        <w:rPr>
          <w:rFonts w:ascii="仿宋_GB2312" w:eastAsia="仿宋_GB2312" w:hAnsi="仿宋_GB2312" w:hint="eastAsia"/>
          <w:color w:val="000000"/>
          <w:sz w:val="32"/>
          <w:szCs w:val="32"/>
          <w:lang w:val="zh-CN"/>
        </w:rPr>
        <w:t>改革局</w:t>
      </w:r>
      <w:proofErr w:type="gramEnd"/>
      <w:r w:rsidRPr="008D0CC5">
        <w:rPr>
          <w:rFonts w:ascii="仿宋_GB2312" w:eastAsia="仿宋_GB2312" w:hAnsi="仿宋_GB2312" w:hint="eastAsia"/>
          <w:color w:val="000000"/>
          <w:sz w:val="32"/>
          <w:szCs w:val="32"/>
          <w:lang w:val="zh-CN"/>
        </w:rPr>
        <w:t>按相应职责分工负责）</w:t>
      </w:r>
    </w:p>
    <w:p w:rsidR="00295A78" w:rsidRPr="008D0CC5" w:rsidRDefault="00295A78" w:rsidP="00295A78">
      <w:pPr>
        <w:autoSpaceDE w:val="0"/>
        <w:autoSpaceDN w:val="0"/>
        <w:spacing w:line="560" w:lineRule="exact"/>
        <w:ind w:firstLineChars="200" w:firstLine="643"/>
        <w:rPr>
          <w:rFonts w:ascii="楷体_GB2312" w:eastAsia="楷体_GB2312" w:hAnsi="楷体" w:cs="楷体"/>
          <w:b/>
          <w:color w:val="000000"/>
          <w:sz w:val="32"/>
          <w:szCs w:val="32"/>
        </w:rPr>
      </w:pPr>
      <w:r w:rsidRPr="008D0CC5">
        <w:rPr>
          <w:rFonts w:ascii="楷体_GB2312" w:eastAsia="楷体_GB2312" w:hAnsi="楷体" w:cs="楷体" w:hint="eastAsia"/>
          <w:b/>
          <w:color w:val="000000"/>
          <w:sz w:val="32"/>
          <w:szCs w:val="32"/>
          <w:lang w:val="zh-CN"/>
        </w:rPr>
        <w:t>（</w:t>
      </w:r>
      <w:r w:rsidRPr="008D0CC5">
        <w:rPr>
          <w:rFonts w:ascii="楷体_GB2312" w:eastAsia="楷体_GB2312" w:hAnsi="楷体" w:cs="楷体" w:hint="eastAsia"/>
          <w:b/>
          <w:color w:val="000000"/>
          <w:sz w:val="32"/>
          <w:szCs w:val="32"/>
        </w:rPr>
        <w:t>八</w:t>
      </w:r>
      <w:r w:rsidRPr="008D0CC5">
        <w:rPr>
          <w:rFonts w:ascii="楷体_GB2312" w:eastAsia="楷体_GB2312" w:hAnsi="楷体" w:cs="楷体" w:hint="eastAsia"/>
          <w:b/>
          <w:color w:val="000000"/>
          <w:sz w:val="32"/>
          <w:szCs w:val="32"/>
          <w:lang w:val="zh-CN"/>
        </w:rPr>
        <w:t>）</w:t>
      </w:r>
      <w:r w:rsidRPr="008D0CC5">
        <w:rPr>
          <w:rFonts w:ascii="楷体_GB2312" w:eastAsia="楷体_GB2312" w:hAnsi="楷体" w:cs="楷体" w:hint="eastAsia"/>
          <w:b/>
          <w:color w:val="000000"/>
          <w:sz w:val="32"/>
          <w:szCs w:val="32"/>
        </w:rPr>
        <w:t>提升水资源利用水平</w:t>
      </w:r>
    </w:p>
    <w:p w:rsidR="00295A78" w:rsidRPr="008D0CC5" w:rsidRDefault="00295A78" w:rsidP="00295A78">
      <w:pPr>
        <w:autoSpaceDE w:val="0"/>
        <w:autoSpaceDN w:val="0"/>
        <w:spacing w:line="560" w:lineRule="exact"/>
        <w:ind w:firstLineChars="200" w:firstLine="640"/>
        <w:rPr>
          <w:rFonts w:ascii="仿宋_GB2312" w:eastAsia="仿宋_GB2312" w:hAnsi="仿宋_GB2312"/>
          <w:color w:val="000000"/>
          <w:sz w:val="32"/>
          <w:szCs w:val="32"/>
          <w:lang w:val="zh-CN"/>
        </w:rPr>
      </w:pPr>
      <w:r w:rsidRPr="008D0CC5">
        <w:rPr>
          <w:rFonts w:ascii="仿宋_GB2312" w:eastAsia="仿宋_GB2312" w:hAnsi="仿宋_GB2312" w:hint="eastAsia"/>
          <w:color w:val="000000"/>
          <w:sz w:val="32"/>
          <w:szCs w:val="32"/>
          <w:lang w:val="zh-CN"/>
        </w:rPr>
        <w:t>促进工业节水。到2020年，电力、化工、食品发酵等高耗水</w:t>
      </w:r>
      <w:r w:rsidRPr="008D0CC5">
        <w:rPr>
          <w:rFonts w:ascii="仿宋_GB2312" w:eastAsia="仿宋_GB2312" w:hAnsi="仿宋_GB2312" w:hint="eastAsia"/>
          <w:color w:val="000000"/>
          <w:sz w:val="32"/>
          <w:szCs w:val="32"/>
          <w:lang w:val="zh-CN"/>
        </w:rPr>
        <w:lastRenderedPageBreak/>
        <w:t>行业达到先进定额标准，新创建一批节水型企业。（县水利局牵头）</w:t>
      </w:r>
    </w:p>
    <w:p w:rsidR="00295A78" w:rsidRPr="008D0CC5" w:rsidRDefault="00295A78" w:rsidP="00295A78">
      <w:pPr>
        <w:autoSpaceDE w:val="0"/>
        <w:autoSpaceDN w:val="0"/>
        <w:spacing w:line="560" w:lineRule="exact"/>
        <w:ind w:firstLineChars="200" w:firstLine="640"/>
        <w:rPr>
          <w:rFonts w:ascii="仿宋_GB2312" w:eastAsia="仿宋_GB2312" w:hAnsi="仿宋_GB2312"/>
          <w:color w:val="000000"/>
          <w:sz w:val="32"/>
          <w:szCs w:val="32"/>
          <w:lang w:val="zh-CN"/>
        </w:rPr>
      </w:pPr>
      <w:r w:rsidRPr="008D0CC5">
        <w:rPr>
          <w:rFonts w:ascii="仿宋_GB2312" w:eastAsia="仿宋_GB2312" w:hAnsi="仿宋_GB2312" w:hint="eastAsia"/>
          <w:color w:val="000000"/>
          <w:sz w:val="32"/>
          <w:szCs w:val="32"/>
          <w:lang w:val="zh-CN"/>
        </w:rPr>
        <w:t>大力推广先进节水工艺和技术，支持企业开展节水技术改造。化工、食品和发酵等高耗水行业新创建节水型企业。（</w:t>
      </w:r>
      <w:r w:rsidRPr="008D0CC5">
        <w:rPr>
          <w:rFonts w:ascii="仿宋_GB2312" w:eastAsia="仿宋_GB2312" w:hAnsi="仿宋_GB2312" w:hint="eastAsia"/>
          <w:sz w:val="32"/>
          <w:szCs w:val="32"/>
          <w:lang w:val="zh-CN"/>
        </w:rPr>
        <w:t>县商务和工业信息化局</w:t>
      </w:r>
      <w:r w:rsidRPr="008D0CC5">
        <w:rPr>
          <w:rFonts w:ascii="仿宋_GB2312" w:eastAsia="仿宋_GB2312" w:hAnsi="仿宋_GB2312" w:hint="eastAsia"/>
          <w:color w:val="000000"/>
          <w:sz w:val="32"/>
          <w:szCs w:val="32"/>
          <w:lang w:val="zh-CN"/>
        </w:rPr>
        <w:t>牵头）</w:t>
      </w:r>
    </w:p>
    <w:p w:rsidR="00295A78" w:rsidRPr="008D0CC5" w:rsidRDefault="00295A78" w:rsidP="00295A78">
      <w:pPr>
        <w:autoSpaceDE w:val="0"/>
        <w:autoSpaceDN w:val="0"/>
        <w:spacing w:line="560" w:lineRule="exact"/>
        <w:ind w:firstLineChars="200" w:firstLine="640"/>
        <w:rPr>
          <w:rFonts w:ascii="仿宋_GB2312" w:eastAsia="仿宋_GB2312" w:hAnsi="仿宋_GB2312"/>
          <w:color w:val="000000"/>
          <w:sz w:val="32"/>
          <w:szCs w:val="32"/>
          <w:lang w:val="zh-CN"/>
        </w:rPr>
      </w:pPr>
      <w:r w:rsidRPr="008D0CC5">
        <w:rPr>
          <w:rFonts w:ascii="仿宋_GB2312" w:eastAsia="仿宋_GB2312" w:hAnsi="仿宋_GB2312" w:hint="eastAsia"/>
          <w:color w:val="000000"/>
          <w:sz w:val="32"/>
          <w:szCs w:val="32"/>
          <w:lang w:val="zh-CN"/>
        </w:rPr>
        <w:t>加强城镇节水。到2020年，全县公共供水管网漏损率控制在10%以内，新建城区硬化地面可渗透面积要达到40%以上；城市再生水利用率达到20%以上。（县住房和城乡建设局牵头）</w:t>
      </w:r>
    </w:p>
    <w:p w:rsidR="00295A78" w:rsidRPr="008D0CC5" w:rsidRDefault="00295A78" w:rsidP="00295A78">
      <w:pPr>
        <w:spacing w:line="560" w:lineRule="exact"/>
        <w:ind w:firstLineChars="200" w:firstLine="640"/>
        <w:rPr>
          <w:rFonts w:ascii="仿宋" w:eastAsia="仿宋" w:hAnsi="仿宋"/>
          <w:sz w:val="32"/>
          <w:szCs w:val="32"/>
        </w:rPr>
      </w:pPr>
      <w:r w:rsidRPr="008D0CC5">
        <w:rPr>
          <w:rFonts w:ascii="仿宋_GB2312" w:eastAsia="仿宋_GB2312" w:hAnsi="仿宋_GB2312" w:hint="eastAsia"/>
          <w:color w:val="000000"/>
          <w:sz w:val="32"/>
          <w:szCs w:val="32"/>
          <w:lang w:val="zh-CN"/>
        </w:rPr>
        <w:t>发展农业节水。到2020年，基本完成中型灌区续建配套和节水改造任务，全县节水灌溉工程面积占有效灌溉面积的比例提高到60%以上，农田灌溉水有效利用系数达到0.5</w:t>
      </w:r>
      <w:r w:rsidRPr="008D0CC5">
        <w:rPr>
          <w:rFonts w:ascii="仿宋_GB2312" w:eastAsia="仿宋_GB2312" w:hAnsi="仿宋_GB2312" w:hint="eastAsia"/>
          <w:color w:val="000000"/>
          <w:sz w:val="32"/>
          <w:szCs w:val="32"/>
        </w:rPr>
        <w:t>9</w:t>
      </w:r>
      <w:r w:rsidRPr="008D0CC5">
        <w:rPr>
          <w:rFonts w:ascii="仿宋_GB2312" w:eastAsia="仿宋_GB2312" w:hAnsi="仿宋_GB2312" w:hint="eastAsia"/>
          <w:color w:val="000000"/>
          <w:sz w:val="32"/>
          <w:szCs w:val="32"/>
          <w:lang w:val="zh-CN"/>
        </w:rPr>
        <w:t>。（县水利局、县农业农村局牵头）</w:t>
      </w:r>
    </w:p>
    <w:p w:rsidR="00295A78" w:rsidRPr="008D0CC5" w:rsidRDefault="00295A78" w:rsidP="00295A78">
      <w:pPr>
        <w:autoSpaceDE w:val="0"/>
        <w:autoSpaceDN w:val="0"/>
        <w:spacing w:line="560" w:lineRule="exact"/>
        <w:ind w:firstLineChars="200" w:firstLine="643"/>
        <w:outlineLvl w:val="1"/>
        <w:rPr>
          <w:rFonts w:ascii="楷体_GB2312" w:eastAsia="楷体_GB2312" w:hAnsi="楷体" w:cs="楷体"/>
          <w:b/>
          <w:color w:val="000000"/>
          <w:sz w:val="32"/>
          <w:szCs w:val="32"/>
          <w:lang w:val="zh-CN"/>
        </w:rPr>
      </w:pPr>
      <w:r w:rsidRPr="008D0CC5">
        <w:rPr>
          <w:rFonts w:ascii="楷体_GB2312" w:eastAsia="楷体_GB2312" w:hAnsi="楷体" w:cs="楷体" w:hint="eastAsia"/>
          <w:b/>
          <w:color w:val="000000"/>
          <w:sz w:val="32"/>
          <w:szCs w:val="32"/>
          <w:lang w:val="zh-CN"/>
        </w:rPr>
        <w:t>（</w:t>
      </w:r>
      <w:r w:rsidRPr="008D0CC5">
        <w:rPr>
          <w:rFonts w:ascii="楷体_GB2312" w:eastAsia="楷体_GB2312" w:hAnsi="楷体" w:cs="楷体" w:hint="eastAsia"/>
          <w:b/>
          <w:color w:val="000000"/>
          <w:sz w:val="32"/>
          <w:szCs w:val="32"/>
        </w:rPr>
        <w:t>九</w:t>
      </w:r>
      <w:r w:rsidRPr="008D0CC5">
        <w:rPr>
          <w:rFonts w:ascii="楷体_GB2312" w:eastAsia="楷体_GB2312" w:hAnsi="楷体" w:cs="楷体" w:hint="eastAsia"/>
          <w:b/>
          <w:color w:val="000000"/>
          <w:sz w:val="32"/>
          <w:szCs w:val="32"/>
          <w:lang w:val="zh-CN"/>
        </w:rPr>
        <w:t>）提</w:t>
      </w:r>
      <w:r w:rsidRPr="008D0CC5">
        <w:rPr>
          <w:rFonts w:ascii="楷体_GB2312" w:eastAsia="楷体_GB2312" w:hAnsi="楷体" w:cs="楷体" w:hint="eastAsia"/>
          <w:b/>
          <w:color w:val="000000"/>
          <w:sz w:val="32"/>
          <w:szCs w:val="32"/>
        </w:rPr>
        <w:t>升</w:t>
      </w:r>
      <w:proofErr w:type="gramStart"/>
      <w:r w:rsidRPr="008D0CC5">
        <w:rPr>
          <w:rFonts w:ascii="楷体_GB2312" w:eastAsia="楷体_GB2312" w:hAnsi="楷体" w:cs="楷体" w:hint="eastAsia"/>
          <w:b/>
          <w:color w:val="000000"/>
          <w:sz w:val="32"/>
          <w:szCs w:val="32"/>
        </w:rPr>
        <w:t>水</w:t>
      </w:r>
      <w:r w:rsidRPr="008D0CC5">
        <w:rPr>
          <w:rFonts w:ascii="楷体_GB2312" w:eastAsia="楷体_GB2312" w:hAnsi="楷体" w:cs="楷体" w:hint="eastAsia"/>
          <w:b/>
          <w:color w:val="000000"/>
          <w:sz w:val="32"/>
          <w:szCs w:val="32"/>
          <w:lang w:val="zh-CN"/>
        </w:rPr>
        <w:t>风险</w:t>
      </w:r>
      <w:proofErr w:type="gramEnd"/>
      <w:r w:rsidRPr="008D0CC5">
        <w:rPr>
          <w:rFonts w:ascii="楷体_GB2312" w:eastAsia="楷体_GB2312" w:hAnsi="楷体" w:cs="楷体" w:hint="eastAsia"/>
          <w:b/>
          <w:color w:val="000000"/>
          <w:sz w:val="32"/>
          <w:szCs w:val="32"/>
          <w:lang w:val="zh-CN"/>
        </w:rPr>
        <w:t>防范水平</w:t>
      </w:r>
    </w:p>
    <w:p w:rsidR="00295A78" w:rsidRPr="008D0CC5" w:rsidRDefault="00295A78" w:rsidP="00295A78">
      <w:pPr>
        <w:spacing w:line="560" w:lineRule="exact"/>
        <w:ind w:firstLineChars="200" w:firstLine="640"/>
        <w:rPr>
          <w:rFonts w:ascii="仿宋_GB2312" w:eastAsia="仿宋_GB2312" w:hAnsi="仿宋_GB2312"/>
          <w:color w:val="000000"/>
          <w:sz w:val="32"/>
          <w:szCs w:val="32"/>
          <w:lang w:val="zh-CN"/>
        </w:rPr>
      </w:pPr>
      <w:r w:rsidRPr="008D0CC5">
        <w:rPr>
          <w:rFonts w:ascii="仿宋_GB2312" w:eastAsia="仿宋_GB2312" w:hAnsi="仿宋_GB2312" w:hint="eastAsia"/>
          <w:color w:val="000000"/>
          <w:sz w:val="32"/>
          <w:szCs w:val="32"/>
          <w:lang w:val="zh-CN"/>
        </w:rPr>
        <w:t>加强</w:t>
      </w:r>
      <w:proofErr w:type="gramStart"/>
      <w:r w:rsidRPr="008D0CC5">
        <w:rPr>
          <w:rFonts w:ascii="仿宋_GB2312" w:eastAsia="仿宋_GB2312" w:hAnsi="仿宋_GB2312" w:hint="eastAsia"/>
          <w:color w:val="000000"/>
          <w:sz w:val="32"/>
          <w:szCs w:val="32"/>
          <w:lang w:val="zh-CN"/>
        </w:rPr>
        <w:t>涉水涉重企业</w:t>
      </w:r>
      <w:proofErr w:type="gramEnd"/>
      <w:r w:rsidRPr="008D0CC5">
        <w:rPr>
          <w:rFonts w:ascii="仿宋_GB2312" w:eastAsia="仿宋_GB2312" w:hAnsi="仿宋_GB2312" w:hint="eastAsia"/>
          <w:color w:val="000000"/>
          <w:sz w:val="32"/>
          <w:szCs w:val="32"/>
          <w:lang w:val="zh-CN"/>
        </w:rPr>
        <w:t>和危险化学品运输等环境风险源管控，降低次生突发环境事故发生水平。持续推进尾矿</w:t>
      </w:r>
      <w:proofErr w:type="gramStart"/>
      <w:r w:rsidRPr="008D0CC5">
        <w:rPr>
          <w:rFonts w:ascii="仿宋_GB2312" w:eastAsia="仿宋_GB2312" w:hAnsi="仿宋_GB2312" w:hint="eastAsia"/>
          <w:color w:val="000000"/>
          <w:sz w:val="32"/>
          <w:szCs w:val="32"/>
          <w:lang w:val="zh-CN"/>
        </w:rPr>
        <w:t>库治理</w:t>
      </w:r>
      <w:proofErr w:type="gramEnd"/>
      <w:r w:rsidRPr="008D0CC5">
        <w:rPr>
          <w:rFonts w:ascii="仿宋_GB2312" w:eastAsia="仿宋_GB2312" w:hAnsi="仿宋_GB2312" w:hint="eastAsia"/>
          <w:color w:val="000000"/>
          <w:sz w:val="32"/>
          <w:szCs w:val="32"/>
          <w:lang w:val="zh-CN"/>
        </w:rPr>
        <w:t>和修复，实行尾矿库</w:t>
      </w:r>
      <w:proofErr w:type="gramStart"/>
      <w:r w:rsidRPr="008D0CC5">
        <w:rPr>
          <w:rFonts w:ascii="仿宋_GB2312" w:eastAsia="仿宋_GB2312" w:hAnsi="仿宋_GB2312" w:hint="eastAsia"/>
          <w:color w:val="000000"/>
          <w:sz w:val="32"/>
          <w:szCs w:val="32"/>
          <w:lang w:val="zh-CN"/>
        </w:rPr>
        <w:t>闭库责任</w:t>
      </w:r>
      <w:proofErr w:type="gramEnd"/>
      <w:r w:rsidRPr="008D0CC5">
        <w:rPr>
          <w:rFonts w:ascii="仿宋_GB2312" w:eastAsia="仿宋_GB2312" w:hAnsi="仿宋_GB2312" w:hint="eastAsia"/>
          <w:color w:val="000000"/>
          <w:sz w:val="32"/>
          <w:szCs w:val="32"/>
          <w:lang w:val="zh-CN"/>
        </w:rPr>
        <w:t>终身追究制度。（县应急管理局牵头）</w:t>
      </w:r>
    </w:p>
    <w:p w:rsidR="00295A78" w:rsidRPr="008D0CC5" w:rsidRDefault="00295A78" w:rsidP="00295A78">
      <w:pPr>
        <w:autoSpaceDE w:val="0"/>
        <w:autoSpaceDN w:val="0"/>
        <w:spacing w:line="560" w:lineRule="exact"/>
        <w:ind w:firstLineChars="200" w:firstLine="643"/>
        <w:outlineLvl w:val="1"/>
        <w:rPr>
          <w:rFonts w:ascii="楷体_GB2312" w:eastAsia="楷体_GB2312" w:hAnsi="楷体" w:cs="楷体"/>
          <w:b/>
          <w:color w:val="000000"/>
          <w:sz w:val="32"/>
          <w:szCs w:val="32"/>
          <w:lang w:val="zh-CN"/>
        </w:rPr>
      </w:pPr>
      <w:r w:rsidRPr="008D0CC5">
        <w:rPr>
          <w:rFonts w:ascii="楷体_GB2312" w:eastAsia="楷体_GB2312" w:hAnsi="楷体" w:cs="楷体" w:hint="eastAsia"/>
          <w:b/>
          <w:color w:val="000000"/>
          <w:sz w:val="32"/>
          <w:szCs w:val="32"/>
          <w:lang w:val="zh-CN"/>
        </w:rPr>
        <w:t>（</w:t>
      </w:r>
      <w:r w:rsidRPr="008D0CC5">
        <w:rPr>
          <w:rFonts w:ascii="楷体_GB2312" w:eastAsia="楷体_GB2312" w:hAnsi="楷体" w:cs="楷体" w:hint="eastAsia"/>
          <w:b/>
          <w:color w:val="000000"/>
          <w:sz w:val="32"/>
          <w:szCs w:val="32"/>
        </w:rPr>
        <w:t>十</w:t>
      </w:r>
      <w:r w:rsidRPr="008D0CC5">
        <w:rPr>
          <w:rFonts w:ascii="楷体_GB2312" w:eastAsia="楷体_GB2312" w:hAnsi="楷体" w:cs="楷体" w:hint="eastAsia"/>
          <w:b/>
          <w:color w:val="000000"/>
          <w:sz w:val="32"/>
          <w:szCs w:val="32"/>
          <w:lang w:val="zh-CN"/>
        </w:rPr>
        <w:t>）优化</w:t>
      </w:r>
      <w:r w:rsidRPr="008D0CC5">
        <w:rPr>
          <w:rFonts w:ascii="楷体_GB2312" w:eastAsia="楷体_GB2312" w:hAnsi="楷体" w:cs="楷体" w:hint="eastAsia"/>
          <w:b/>
          <w:color w:val="000000"/>
          <w:sz w:val="32"/>
          <w:szCs w:val="32"/>
        </w:rPr>
        <w:t>区域高耗水</w:t>
      </w:r>
      <w:r w:rsidRPr="008D0CC5">
        <w:rPr>
          <w:rFonts w:ascii="楷体_GB2312" w:eastAsia="楷体_GB2312" w:hAnsi="楷体" w:cs="楷体" w:hint="eastAsia"/>
          <w:b/>
          <w:color w:val="000000"/>
          <w:sz w:val="32"/>
          <w:szCs w:val="32"/>
          <w:lang w:val="zh-CN"/>
        </w:rPr>
        <w:t>产业结构和布局</w:t>
      </w:r>
    </w:p>
    <w:p w:rsidR="00295A78" w:rsidRPr="008D0CC5" w:rsidRDefault="00295A78" w:rsidP="00295A78">
      <w:pPr>
        <w:spacing w:line="560" w:lineRule="exact"/>
        <w:ind w:firstLineChars="200" w:firstLine="640"/>
        <w:rPr>
          <w:rFonts w:ascii="仿宋_GB2312" w:eastAsia="仿宋_GB2312" w:hAnsi="仿宋_GB2312"/>
          <w:color w:val="000000"/>
          <w:sz w:val="32"/>
          <w:szCs w:val="32"/>
          <w:lang w:val="zh-CN"/>
        </w:rPr>
      </w:pPr>
      <w:r w:rsidRPr="008D0CC5">
        <w:rPr>
          <w:rFonts w:ascii="仿宋_GB2312" w:eastAsia="仿宋_GB2312" w:hAnsi="仿宋_GB2312" w:hint="eastAsia"/>
          <w:color w:val="000000"/>
          <w:sz w:val="32"/>
          <w:szCs w:val="32"/>
          <w:lang w:val="zh-CN"/>
        </w:rPr>
        <w:t>优化产业结构，禁止新建、扩建和改建石油化工、煤化工项目。（县发展和</w:t>
      </w:r>
      <w:proofErr w:type="gramStart"/>
      <w:r w:rsidRPr="008D0CC5">
        <w:rPr>
          <w:rFonts w:ascii="仿宋_GB2312" w:eastAsia="仿宋_GB2312" w:hAnsi="仿宋_GB2312" w:hint="eastAsia"/>
          <w:color w:val="000000"/>
          <w:sz w:val="32"/>
          <w:szCs w:val="32"/>
          <w:lang w:val="zh-CN"/>
        </w:rPr>
        <w:t>改革局</w:t>
      </w:r>
      <w:proofErr w:type="gramEnd"/>
      <w:r w:rsidRPr="008D0CC5">
        <w:rPr>
          <w:rFonts w:ascii="仿宋_GB2312" w:eastAsia="仿宋_GB2312" w:hAnsi="仿宋_GB2312" w:hint="eastAsia"/>
          <w:color w:val="000000"/>
          <w:sz w:val="32"/>
          <w:szCs w:val="32"/>
          <w:lang w:val="zh-CN"/>
        </w:rPr>
        <w:t>牵头）</w:t>
      </w:r>
    </w:p>
    <w:p w:rsidR="00295A78" w:rsidRPr="008D0CC5" w:rsidRDefault="00295A78" w:rsidP="00295A78">
      <w:pPr>
        <w:spacing w:line="560" w:lineRule="exact"/>
        <w:ind w:firstLineChars="200" w:firstLine="640"/>
        <w:rPr>
          <w:rFonts w:ascii="仿宋_GB2312" w:eastAsia="仿宋_GB2312" w:hAnsi="仿宋_GB2312"/>
          <w:color w:val="000000"/>
          <w:sz w:val="32"/>
          <w:szCs w:val="32"/>
          <w:lang w:val="zh-CN"/>
        </w:rPr>
      </w:pPr>
      <w:r w:rsidRPr="008D0CC5">
        <w:rPr>
          <w:rFonts w:ascii="仿宋_GB2312" w:eastAsia="仿宋_GB2312" w:hAnsi="仿宋_GB2312" w:hint="eastAsia"/>
          <w:color w:val="000000"/>
          <w:sz w:val="32"/>
          <w:szCs w:val="32"/>
          <w:lang w:val="zh-CN"/>
        </w:rPr>
        <w:t>依法依规持续淘汰落后产能，推进产业绿色发展。（县商务和工业信息化局牵头）</w:t>
      </w:r>
    </w:p>
    <w:p w:rsidR="00295A78" w:rsidRPr="008D0CC5" w:rsidRDefault="00295A78" w:rsidP="00295A78">
      <w:pPr>
        <w:autoSpaceDE w:val="0"/>
        <w:autoSpaceDN w:val="0"/>
        <w:spacing w:line="560" w:lineRule="exact"/>
        <w:ind w:firstLineChars="200" w:firstLine="643"/>
        <w:outlineLvl w:val="1"/>
        <w:rPr>
          <w:rFonts w:ascii="楷体_GB2312" w:eastAsia="楷体_GB2312" w:hAnsi="楷体" w:cs="楷体"/>
          <w:b/>
          <w:color w:val="000000"/>
          <w:sz w:val="32"/>
          <w:szCs w:val="32"/>
        </w:rPr>
      </w:pPr>
      <w:r w:rsidRPr="008D0CC5">
        <w:rPr>
          <w:rFonts w:ascii="楷体_GB2312" w:eastAsia="楷体_GB2312" w:hAnsi="楷体" w:cs="楷体" w:hint="eastAsia"/>
          <w:b/>
          <w:color w:val="000000"/>
          <w:sz w:val="32"/>
          <w:szCs w:val="32"/>
          <w:lang w:val="zh-CN"/>
        </w:rPr>
        <w:t>（</w:t>
      </w:r>
      <w:r w:rsidRPr="008D0CC5">
        <w:rPr>
          <w:rFonts w:ascii="楷体_GB2312" w:eastAsia="楷体_GB2312" w:hAnsi="楷体" w:cs="楷体" w:hint="eastAsia"/>
          <w:b/>
          <w:color w:val="000000"/>
          <w:sz w:val="32"/>
          <w:szCs w:val="32"/>
        </w:rPr>
        <w:t>十一</w:t>
      </w:r>
      <w:r w:rsidRPr="008D0CC5">
        <w:rPr>
          <w:rFonts w:ascii="楷体_GB2312" w:eastAsia="楷体_GB2312" w:hAnsi="楷体" w:cs="楷体" w:hint="eastAsia"/>
          <w:b/>
          <w:color w:val="000000"/>
          <w:sz w:val="32"/>
          <w:szCs w:val="32"/>
          <w:lang w:val="zh-CN"/>
        </w:rPr>
        <w:t>）优化资源配置</w:t>
      </w:r>
      <w:r w:rsidRPr="008D0CC5">
        <w:rPr>
          <w:rFonts w:ascii="楷体_GB2312" w:eastAsia="楷体_GB2312" w:hAnsi="楷体" w:cs="楷体" w:hint="eastAsia"/>
          <w:b/>
          <w:color w:val="000000"/>
          <w:sz w:val="32"/>
          <w:szCs w:val="32"/>
        </w:rPr>
        <w:t>体系</w:t>
      </w:r>
    </w:p>
    <w:p w:rsidR="00295A78" w:rsidRPr="008D0CC5" w:rsidRDefault="00295A78" w:rsidP="00295A78">
      <w:pPr>
        <w:spacing w:line="560" w:lineRule="exact"/>
        <w:ind w:firstLineChars="200" w:firstLine="640"/>
        <w:rPr>
          <w:rFonts w:ascii="仿宋_GB2312" w:eastAsia="仿宋_GB2312" w:hAnsi="仿宋_GB2312"/>
          <w:color w:val="000000"/>
          <w:sz w:val="32"/>
          <w:szCs w:val="32"/>
          <w:lang w:val="zh-CN"/>
        </w:rPr>
      </w:pPr>
      <w:r w:rsidRPr="008D0CC5">
        <w:rPr>
          <w:rFonts w:ascii="仿宋_GB2312" w:eastAsia="仿宋_GB2312" w:hAnsi="仿宋_GB2312" w:hint="eastAsia"/>
          <w:color w:val="000000"/>
          <w:sz w:val="32"/>
          <w:szCs w:val="32"/>
          <w:lang w:val="zh-CN"/>
        </w:rPr>
        <w:lastRenderedPageBreak/>
        <w:t>控制用水总量，提高用水效率。到2020年，全县年用水总量控制在</w:t>
      </w:r>
      <w:r w:rsidRPr="008D0CC5">
        <w:rPr>
          <w:rFonts w:ascii="仿宋_GB2312" w:eastAsia="仿宋_GB2312" w:hAnsi="仿宋_GB2312" w:hint="eastAsia"/>
          <w:color w:val="000000"/>
          <w:sz w:val="32"/>
          <w:szCs w:val="32"/>
        </w:rPr>
        <w:t>5900万</w:t>
      </w:r>
      <w:r w:rsidRPr="008D0CC5">
        <w:rPr>
          <w:rFonts w:ascii="仿宋_GB2312" w:eastAsia="仿宋_GB2312" w:hAnsi="仿宋_GB2312" w:hint="eastAsia"/>
          <w:color w:val="000000"/>
          <w:sz w:val="32"/>
          <w:szCs w:val="32"/>
          <w:lang w:val="zh-CN"/>
        </w:rPr>
        <w:t>立方米以内，优化配置水资源，保障千河干</w:t>
      </w:r>
      <w:proofErr w:type="gramStart"/>
      <w:r w:rsidRPr="008D0CC5">
        <w:rPr>
          <w:rFonts w:ascii="仿宋_GB2312" w:eastAsia="仿宋_GB2312" w:hAnsi="仿宋_GB2312" w:hint="eastAsia"/>
          <w:color w:val="000000"/>
          <w:sz w:val="32"/>
          <w:szCs w:val="32"/>
          <w:lang w:val="zh-CN"/>
        </w:rPr>
        <w:t>流及其</w:t>
      </w:r>
      <w:proofErr w:type="gramEnd"/>
      <w:r w:rsidRPr="008D0CC5">
        <w:rPr>
          <w:rFonts w:ascii="仿宋_GB2312" w:eastAsia="仿宋_GB2312" w:hAnsi="仿宋_GB2312" w:hint="eastAsia"/>
          <w:color w:val="000000"/>
          <w:sz w:val="32"/>
          <w:szCs w:val="32"/>
          <w:lang w:val="zh-CN"/>
        </w:rPr>
        <w:t>支流生态流量。（县水利局牵头）</w:t>
      </w:r>
    </w:p>
    <w:p w:rsidR="00295A78" w:rsidRPr="008D0CC5" w:rsidRDefault="00295A78" w:rsidP="00295A78">
      <w:pPr>
        <w:autoSpaceDE w:val="0"/>
        <w:autoSpaceDN w:val="0"/>
        <w:spacing w:line="560" w:lineRule="exact"/>
        <w:ind w:firstLineChars="200" w:firstLine="643"/>
        <w:outlineLvl w:val="1"/>
        <w:rPr>
          <w:rFonts w:ascii="楷体_GB2312" w:eastAsia="楷体_GB2312" w:hAnsi="楷体" w:cs="楷体"/>
          <w:b/>
          <w:color w:val="000000"/>
          <w:sz w:val="32"/>
          <w:szCs w:val="32"/>
          <w:lang w:val="zh-CN"/>
        </w:rPr>
      </w:pPr>
      <w:r w:rsidRPr="008D0CC5">
        <w:rPr>
          <w:rFonts w:ascii="楷体_GB2312" w:eastAsia="楷体_GB2312" w:hAnsi="楷体" w:cs="楷体" w:hint="eastAsia"/>
          <w:b/>
          <w:color w:val="000000"/>
          <w:sz w:val="32"/>
          <w:szCs w:val="32"/>
          <w:lang w:val="zh-CN"/>
        </w:rPr>
        <w:t>（</w:t>
      </w:r>
      <w:r w:rsidRPr="008D0CC5">
        <w:rPr>
          <w:rFonts w:ascii="楷体_GB2312" w:eastAsia="楷体_GB2312" w:hAnsi="楷体" w:cs="楷体" w:hint="eastAsia"/>
          <w:b/>
          <w:color w:val="000000"/>
          <w:sz w:val="32"/>
          <w:szCs w:val="32"/>
        </w:rPr>
        <w:t>十二</w:t>
      </w:r>
      <w:r w:rsidRPr="008D0CC5">
        <w:rPr>
          <w:rFonts w:ascii="楷体_GB2312" w:eastAsia="楷体_GB2312" w:hAnsi="楷体" w:cs="楷体" w:hint="eastAsia"/>
          <w:b/>
          <w:color w:val="000000"/>
          <w:sz w:val="32"/>
          <w:szCs w:val="32"/>
          <w:lang w:val="zh-CN"/>
        </w:rPr>
        <w:t>）</w:t>
      </w:r>
      <w:r w:rsidRPr="008D0CC5">
        <w:rPr>
          <w:rFonts w:ascii="楷体_GB2312" w:eastAsia="楷体_GB2312" w:hAnsi="楷体" w:cs="楷体" w:hint="eastAsia"/>
          <w:b/>
          <w:color w:val="000000"/>
          <w:sz w:val="32"/>
          <w:szCs w:val="32"/>
        </w:rPr>
        <w:t>优化制度保障</w:t>
      </w:r>
      <w:r w:rsidRPr="008D0CC5">
        <w:rPr>
          <w:rFonts w:ascii="楷体_GB2312" w:eastAsia="楷体_GB2312" w:hAnsi="楷体" w:cs="楷体" w:hint="eastAsia"/>
          <w:b/>
          <w:color w:val="000000"/>
          <w:sz w:val="32"/>
          <w:szCs w:val="32"/>
          <w:lang w:val="zh-CN"/>
        </w:rPr>
        <w:t>体系</w:t>
      </w:r>
    </w:p>
    <w:p w:rsidR="00295A78" w:rsidRPr="008D0CC5" w:rsidRDefault="00295A78" w:rsidP="00295A78">
      <w:pPr>
        <w:spacing w:line="560" w:lineRule="exact"/>
        <w:ind w:firstLineChars="200" w:firstLine="640"/>
        <w:rPr>
          <w:rFonts w:ascii="仿宋_GB2312" w:eastAsia="仿宋_GB2312" w:hAnsi="仿宋_GB2312"/>
          <w:color w:val="000000"/>
          <w:sz w:val="32"/>
          <w:szCs w:val="32"/>
          <w:lang w:val="zh-CN"/>
        </w:rPr>
      </w:pPr>
      <w:r w:rsidRPr="008D0CC5">
        <w:rPr>
          <w:rFonts w:ascii="仿宋_GB2312" w:eastAsia="仿宋_GB2312" w:hAnsi="仿宋_GB2312" w:hint="eastAsia"/>
          <w:color w:val="000000"/>
          <w:sz w:val="32"/>
          <w:szCs w:val="32"/>
          <w:lang w:val="zh-CN"/>
        </w:rPr>
        <w:t>2020年底前，全面实施非居民用水超定额累进加价制度。（县发展和</w:t>
      </w:r>
      <w:proofErr w:type="gramStart"/>
      <w:r w:rsidRPr="008D0CC5">
        <w:rPr>
          <w:rFonts w:ascii="仿宋_GB2312" w:eastAsia="仿宋_GB2312" w:hAnsi="仿宋_GB2312" w:hint="eastAsia"/>
          <w:color w:val="000000"/>
          <w:sz w:val="32"/>
          <w:szCs w:val="32"/>
          <w:lang w:val="zh-CN"/>
        </w:rPr>
        <w:t>改革局</w:t>
      </w:r>
      <w:proofErr w:type="gramEnd"/>
      <w:r w:rsidRPr="008D0CC5">
        <w:rPr>
          <w:rFonts w:ascii="仿宋_GB2312" w:eastAsia="仿宋_GB2312" w:hAnsi="仿宋_GB2312" w:hint="eastAsia"/>
          <w:color w:val="000000"/>
          <w:sz w:val="32"/>
          <w:szCs w:val="32"/>
          <w:lang w:val="zh-CN"/>
        </w:rPr>
        <w:t>牵头）</w:t>
      </w:r>
    </w:p>
    <w:p w:rsidR="00295A78" w:rsidRPr="008D0CC5" w:rsidRDefault="00295A78" w:rsidP="00295A78">
      <w:pPr>
        <w:spacing w:line="560" w:lineRule="exact"/>
        <w:ind w:firstLineChars="200" w:firstLine="640"/>
        <w:rPr>
          <w:rFonts w:ascii="仿宋_GB2312" w:eastAsia="仿宋_GB2312" w:hAnsi="仿宋_GB2312"/>
          <w:color w:val="000000"/>
          <w:sz w:val="32"/>
          <w:szCs w:val="32"/>
          <w:lang w:val="zh-CN"/>
        </w:rPr>
      </w:pPr>
      <w:r w:rsidRPr="008D0CC5">
        <w:rPr>
          <w:rFonts w:ascii="仿宋_GB2312" w:eastAsia="仿宋_GB2312" w:hAnsi="仿宋_GB2312" w:hint="eastAsia"/>
          <w:color w:val="000000"/>
          <w:sz w:val="32"/>
          <w:szCs w:val="32"/>
          <w:lang w:val="zh-CN"/>
        </w:rPr>
        <w:t>加快企业排污许可证核发工作，2020年底前，完成排污许可管理名录规定的行业许可证核发工作。（县生态环境局牵头）</w:t>
      </w:r>
    </w:p>
    <w:p w:rsidR="00295A78" w:rsidRPr="008D0CC5" w:rsidRDefault="00295A78" w:rsidP="00295A78">
      <w:pPr>
        <w:autoSpaceDE w:val="0"/>
        <w:autoSpaceDN w:val="0"/>
        <w:spacing w:line="560" w:lineRule="exact"/>
        <w:ind w:firstLineChars="200" w:firstLine="640"/>
        <w:rPr>
          <w:rFonts w:ascii="黑体" w:eastAsia="黑体" w:hAnsi="黑体"/>
          <w:sz w:val="32"/>
          <w:szCs w:val="32"/>
          <w:lang w:val="zh-CN"/>
        </w:rPr>
      </w:pPr>
      <w:r w:rsidRPr="008D0CC5">
        <w:rPr>
          <w:rFonts w:ascii="黑体" w:eastAsia="黑体" w:hAnsi="黑体" w:hint="eastAsia"/>
          <w:sz w:val="32"/>
          <w:szCs w:val="32"/>
          <w:lang w:val="zh-CN"/>
        </w:rPr>
        <w:t>三、保障措施</w:t>
      </w:r>
    </w:p>
    <w:p w:rsidR="00295A78" w:rsidRPr="008D0CC5" w:rsidRDefault="00295A78" w:rsidP="00295A78">
      <w:pPr>
        <w:autoSpaceDE w:val="0"/>
        <w:autoSpaceDN w:val="0"/>
        <w:spacing w:line="560" w:lineRule="exact"/>
        <w:ind w:firstLineChars="200" w:firstLine="643"/>
        <w:rPr>
          <w:rFonts w:ascii="仿宋_GB2312" w:eastAsia="仿宋_GB2312" w:hAnsi="仿宋_GB2312"/>
          <w:sz w:val="32"/>
          <w:szCs w:val="32"/>
          <w:lang w:val="zh-CN"/>
        </w:rPr>
      </w:pPr>
      <w:r w:rsidRPr="008D0CC5">
        <w:rPr>
          <w:rFonts w:ascii="楷体_GB2312" w:eastAsia="楷体_GB2312" w:hAnsi="仿宋_GB2312" w:hint="eastAsia"/>
          <w:b/>
          <w:sz w:val="32"/>
          <w:szCs w:val="32"/>
          <w:lang w:val="zh-CN"/>
        </w:rPr>
        <w:t>（一）夯实主体责任。</w:t>
      </w:r>
      <w:r w:rsidRPr="008D0CC5">
        <w:rPr>
          <w:rFonts w:ascii="仿宋_GB2312" w:eastAsia="仿宋_GB2312" w:hAnsi="仿宋_GB2312" w:hint="eastAsia"/>
          <w:sz w:val="32"/>
          <w:szCs w:val="32"/>
          <w:lang w:val="zh-CN"/>
        </w:rPr>
        <w:t>各镇、相关部门要按照本方案，完善保障措施，制定具体实施方案并报县生态环境局备案；每月</w:t>
      </w:r>
      <w:r w:rsidRPr="008D0CC5">
        <w:rPr>
          <w:rFonts w:ascii="仿宋_GB2312" w:eastAsia="仿宋_GB2312" w:hAnsi="仿宋_GB2312" w:hint="eastAsia"/>
          <w:sz w:val="32"/>
          <w:szCs w:val="32"/>
        </w:rPr>
        <w:t>3</w:t>
      </w:r>
      <w:r w:rsidRPr="008D0CC5">
        <w:rPr>
          <w:rFonts w:ascii="仿宋_GB2312" w:eastAsia="仿宋_GB2312" w:hAnsi="仿宋_GB2312" w:hint="eastAsia"/>
          <w:sz w:val="32"/>
          <w:szCs w:val="32"/>
          <w:lang w:val="zh-CN"/>
        </w:rPr>
        <w:t>日前，向县生态环境局报送上月目标任务进展情况。县生态环境局对目标任务和重点工作进展不力的镇和部门进行预警通报。</w:t>
      </w:r>
      <w:r w:rsidRPr="008D0CC5">
        <w:rPr>
          <w:rFonts w:ascii="仿宋_GB2312" w:eastAsia="仿宋_GB2312" w:hAnsi="仿宋_GB2312" w:hint="eastAsia"/>
          <w:sz w:val="32"/>
          <w:szCs w:val="32"/>
        </w:rPr>
        <w:t>2020年</w:t>
      </w:r>
      <w:r w:rsidRPr="008D0CC5">
        <w:rPr>
          <w:rFonts w:ascii="仿宋_GB2312" w:eastAsia="仿宋_GB2312" w:hAnsi="仿宋_GB2312" w:hint="eastAsia"/>
          <w:sz w:val="32"/>
          <w:szCs w:val="32"/>
          <w:lang w:val="zh-CN"/>
        </w:rPr>
        <w:t>12月</w:t>
      </w:r>
      <w:r w:rsidRPr="008D0CC5">
        <w:rPr>
          <w:rFonts w:ascii="仿宋_GB2312" w:eastAsia="仿宋_GB2312" w:hAnsi="仿宋_GB2312" w:hint="eastAsia"/>
          <w:sz w:val="32"/>
          <w:szCs w:val="32"/>
        </w:rPr>
        <w:t>15</w:t>
      </w:r>
      <w:r w:rsidRPr="008D0CC5">
        <w:rPr>
          <w:rFonts w:ascii="仿宋_GB2312" w:eastAsia="仿宋_GB2312" w:hAnsi="仿宋_GB2312" w:hint="eastAsia"/>
          <w:sz w:val="32"/>
          <w:szCs w:val="32"/>
          <w:lang w:val="zh-CN"/>
        </w:rPr>
        <w:t>日前，各镇和相关部门将水污染防治工作年度自查报告报县生态环境局。</w:t>
      </w:r>
    </w:p>
    <w:p w:rsidR="00295A78" w:rsidRPr="008D0CC5" w:rsidRDefault="00295A78" w:rsidP="00295A78">
      <w:pPr>
        <w:autoSpaceDE w:val="0"/>
        <w:autoSpaceDN w:val="0"/>
        <w:spacing w:line="560" w:lineRule="exact"/>
        <w:ind w:firstLineChars="200" w:firstLine="643"/>
        <w:rPr>
          <w:rFonts w:ascii="楷体_GB2312" w:eastAsia="楷体_GB2312" w:hAnsi="仿宋_GB2312"/>
          <w:b/>
          <w:sz w:val="32"/>
          <w:szCs w:val="32"/>
          <w:lang w:val="zh-CN"/>
        </w:rPr>
      </w:pPr>
      <w:r w:rsidRPr="008D0CC5">
        <w:rPr>
          <w:rFonts w:ascii="楷体_GB2312" w:eastAsia="楷体_GB2312" w:hAnsi="仿宋_GB2312" w:hint="eastAsia"/>
          <w:b/>
          <w:sz w:val="32"/>
          <w:szCs w:val="32"/>
          <w:lang w:val="zh-CN"/>
        </w:rPr>
        <w:t>（二）全力推进工作。</w:t>
      </w:r>
      <w:r w:rsidRPr="008D0CC5">
        <w:rPr>
          <w:rFonts w:ascii="仿宋_GB2312" w:eastAsia="仿宋_GB2312" w:hAnsi="仿宋_GB2312" w:hint="eastAsia"/>
          <w:sz w:val="32"/>
          <w:szCs w:val="32"/>
          <w:lang w:val="zh-CN"/>
        </w:rPr>
        <w:t>各镇、相关部门要按照《陇县碧水保卫战</w:t>
      </w:r>
      <w:r w:rsidRPr="008D0CC5">
        <w:rPr>
          <w:rFonts w:ascii="仿宋_GB2312" w:eastAsia="仿宋_GB2312" w:hAnsi="仿宋_GB2312" w:hint="eastAsia"/>
          <w:sz w:val="32"/>
          <w:szCs w:val="32"/>
        </w:rPr>
        <w:t>2020年工作</w:t>
      </w:r>
      <w:r w:rsidRPr="008D0CC5">
        <w:rPr>
          <w:rFonts w:ascii="仿宋_GB2312" w:eastAsia="仿宋_GB2312" w:hAnsi="仿宋_GB2312" w:hint="eastAsia"/>
          <w:sz w:val="32"/>
          <w:szCs w:val="32"/>
          <w:lang w:val="zh-CN"/>
        </w:rPr>
        <w:t>方案》</w:t>
      </w:r>
      <w:r w:rsidRPr="008D0CC5">
        <w:rPr>
          <w:rFonts w:ascii="仿宋_GB2312" w:eastAsia="仿宋_GB2312" w:hAnsi="仿宋_GB2312" w:hint="eastAsia"/>
          <w:color w:val="000000"/>
          <w:sz w:val="32"/>
          <w:szCs w:val="32"/>
        </w:rPr>
        <w:t>目标要求和任务部署</w:t>
      </w:r>
      <w:r w:rsidRPr="008D0CC5">
        <w:rPr>
          <w:rFonts w:ascii="仿宋_GB2312" w:eastAsia="仿宋_GB2312" w:hAnsi="仿宋_GB2312" w:hint="eastAsia"/>
          <w:sz w:val="32"/>
          <w:szCs w:val="32"/>
        </w:rPr>
        <w:t>，</w:t>
      </w:r>
      <w:r w:rsidRPr="008D0CC5">
        <w:rPr>
          <w:rFonts w:ascii="仿宋_GB2312" w:eastAsia="仿宋_GB2312" w:hAnsi="仿宋_GB2312" w:hint="eastAsia"/>
          <w:color w:val="000000"/>
          <w:sz w:val="32"/>
          <w:szCs w:val="32"/>
        </w:rPr>
        <w:t>认真梳理工作落实情况，查缺补漏，建立未落实目标任务清单，</w:t>
      </w:r>
      <w:r w:rsidRPr="008D0CC5">
        <w:rPr>
          <w:rFonts w:ascii="仿宋_GB2312" w:eastAsia="仿宋_GB2312" w:hAnsi="仿宋_GB2312" w:hint="eastAsia"/>
          <w:sz w:val="32"/>
          <w:szCs w:val="32"/>
        </w:rPr>
        <w:t>积极做好配合工作</w:t>
      </w:r>
      <w:r w:rsidRPr="008D0CC5">
        <w:rPr>
          <w:rFonts w:ascii="仿宋_GB2312" w:eastAsia="仿宋_GB2312" w:hAnsi="仿宋_GB2312" w:hint="eastAsia"/>
          <w:sz w:val="32"/>
          <w:szCs w:val="32"/>
          <w:lang w:val="zh-CN"/>
        </w:rPr>
        <w:t>，确保圆满完成任务。</w:t>
      </w:r>
    </w:p>
    <w:p w:rsidR="00295A78" w:rsidRPr="008D0CC5" w:rsidRDefault="00295A78" w:rsidP="00295A78">
      <w:pPr>
        <w:autoSpaceDE w:val="0"/>
        <w:autoSpaceDN w:val="0"/>
        <w:spacing w:line="560" w:lineRule="exact"/>
        <w:ind w:firstLineChars="200" w:firstLine="643"/>
        <w:rPr>
          <w:rFonts w:ascii="仿宋_GB2312" w:eastAsia="仿宋_GB2312" w:hAnsi="仿宋_GB2312"/>
          <w:sz w:val="32"/>
          <w:szCs w:val="32"/>
          <w:lang w:val="zh-CN"/>
        </w:rPr>
      </w:pPr>
      <w:r w:rsidRPr="008D0CC5">
        <w:rPr>
          <w:rFonts w:ascii="楷体_GB2312" w:eastAsia="楷体_GB2312" w:hAnsi="仿宋_GB2312" w:hint="eastAsia"/>
          <w:b/>
          <w:sz w:val="32"/>
          <w:szCs w:val="32"/>
          <w:lang w:val="zh-CN"/>
        </w:rPr>
        <w:t>（三）严格督察考核。</w:t>
      </w:r>
      <w:r w:rsidRPr="008D0CC5">
        <w:rPr>
          <w:rFonts w:ascii="仿宋_GB2312" w:eastAsia="仿宋_GB2312" w:hAnsi="仿宋_GB2312" w:hint="eastAsia"/>
          <w:sz w:val="32"/>
          <w:szCs w:val="32"/>
          <w:lang w:val="zh-CN"/>
        </w:rPr>
        <w:t>加强对重点用水单位、集中式污水处理厂、规模以上入河（湖库）排污口的监管，通过开展专项执法、专项督察、曝光约谈、挂牌督办等措施，切实解决群众反映强烈、</w:t>
      </w:r>
      <w:r w:rsidRPr="008D0CC5">
        <w:rPr>
          <w:rFonts w:ascii="仿宋_GB2312" w:eastAsia="仿宋_GB2312" w:hAnsi="仿宋_GB2312" w:hint="eastAsia"/>
          <w:sz w:val="32"/>
          <w:szCs w:val="32"/>
          <w:lang w:val="zh-CN"/>
        </w:rPr>
        <w:lastRenderedPageBreak/>
        <w:t>严重影响水环境质量的突出问题。县政府将各镇、相关部门年度目标完成情况作为目标责任考核重要内容，对辖区内断面水质变差、重点任务推进缓慢的镇和部门进行约谈。</w:t>
      </w:r>
    </w:p>
    <w:p w:rsidR="00295A78" w:rsidRPr="008D0CC5" w:rsidRDefault="00295A78" w:rsidP="00295A78">
      <w:pPr>
        <w:autoSpaceDE w:val="0"/>
        <w:autoSpaceDN w:val="0"/>
        <w:spacing w:line="560" w:lineRule="exact"/>
        <w:ind w:firstLineChars="200" w:firstLine="643"/>
        <w:rPr>
          <w:rFonts w:ascii="仿宋_GB2312" w:eastAsia="仿宋_GB2312" w:hAnsi="仿宋_GB2312"/>
          <w:sz w:val="32"/>
          <w:szCs w:val="32"/>
          <w:lang w:val="zh-CN"/>
        </w:rPr>
      </w:pPr>
      <w:r w:rsidRPr="008D0CC5">
        <w:rPr>
          <w:rFonts w:ascii="楷体_GB2312" w:eastAsia="楷体_GB2312" w:hAnsi="仿宋_GB2312" w:hint="eastAsia"/>
          <w:b/>
          <w:sz w:val="32"/>
          <w:szCs w:val="32"/>
          <w:lang w:val="zh-CN"/>
        </w:rPr>
        <w:t>（四）加大宣传力度。</w:t>
      </w:r>
      <w:r w:rsidRPr="008D0CC5">
        <w:rPr>
          <w:rFonts w:ascii="仿宋_GB2312" w:eastAsia="仿宋_GB2312" w:hAnsi="仿宋_GB2312" w:hint="eastAsia"/>
          <w:sz w:val="32"/>
          <w:szCs w:val="32"/>
          <w:lang w:val="zh-CN"/>
        </w:rPr>
        <w:t>充分利用各类媒介，广泛宣传水资源、水环境和水生态保护工作及知识；组织开展形式多样的水污染治理宣传教育活动，培育公众节水意识，营造全社会关心、支持、参与保护水环境的良好氛围，助力打好碧水保卫战。</w:t>
      </w:r>
      <w:r w:rsidRPr="008D0CC5">
        <w:rPr>
          <w:rFonts w:ascii="仿宋_GB2312" w:eastAsia="仿宋_GB2312" w:hAnsi="仿宋_GB2312" w:hint="eastAsia"/>
          <w:color w:val="000000"/>
          <w:sz w:val="32"/>
          <w:szCs w:val="32"/>
        </w:rPr>
        <w:t>2020年底前，符合条件的城镇污水处理设施向社会开放，接受公众参观。</w:t>
      </w:r>
    </w:p>
    <w:p w:rsidR="00295A78" w:rsidRPr="008D0CC5" w:rsidRDefault="00295A78" w:rsidP="00295A78">
      <w:pPr>
        <w:autoSpaceDE w:val="0"/>
        <w:autoSpaceDN w:val="0"/>
        <w:spacing w:line="560" w:lineRule="exact"/>
        <w:ind w:firstLineChars="200" w:firstLine="643"/>
        <w:rPr>
          <w:rFonts w:ascii="仿宋_GB2312" w:eastAsia="仿宋_GB2312" w:hAnsi="仿宋_GB2312"/>
          <w:sz w:val="32"/>
          <w:szCs w:val="32"/>
          <w:lang w:val="zh-CN"/>
        </w:rPr>
      </w:pPr>
      <w:r w:rsidRPr="008D0CC5">
        <w:rPr>
          <w:rFonts w:ascii="楷体_GB2312" w:eastAsia="楷体_GB2312" w:hAnsi="仿宋_GB2312" w:hint="eastAsia"/>
          <w:b/>
          <w:sz w:val="32"/>
          <w:szCs w:val="32"/>
          <w:lang w:val="zh-CN"/>
        </w:rPr>
        <w:t>（五）加强信息公开。</w:t>
      </w:r>
      <w:r w:rsidRPr="008D0CC5">
        <w:rPr>
          <w:rFonts w:ascii="仿宋_GB2312" w:eastAsia="仿宋_GB2312" w:hAnsi="仿宋_GB2312" w:cs="仿宋_GB2312" w:hint="eastAsia"/>
          <w:bCs/>
          <w:sz w:val="32"/>
          <w:szCs w:val="32"/>
          <w:lang w:val="zh-CN"/>
        </w:rPr>
        <w:t>相关单位定期</w:t>
      </w:r>
      <w:r w:rsidRPr="008D0CC5">
        <w:rPr>
          <w:rFonts w:ascii="仿宋_GB2312" w:eastAsia="仿宋_GB2312" w:hAnsi="仿宋_GB2312" w:hint="eastAsia"/>
          <w:sz w:val="32"/>
          <w:szCs w:val="32"/>
          <w:lang w:val="zh-CN"/>
        </w:rPr>
        <w:t>向社会公布本区域水环境质量状况和重点工作进展情况，包括“红黄牌”企业名单、达标方案实施、黑臭水体治理、区域水环境质量、重点排污单位等情况和环境违法典型案件等，公布县级饮用水安全状况（</w:t>
      </w:r>
      <w:r w:rsidRPr="008D0CC5">
        <w:rPr>
          <w:rFonts w:ascii="仿宋_GB2312" w:eastAsia="仿宋_GB2312" w:hAnsi="仿宋" w:hint="eastAsia"/>
          <w:sz w:val="32"/>
          <w:szCs w:val="32"/>
        </w:rPr>
        <w:t>饮用水水源水质、供水厂出水水质及用户龙头水质</w:t>
      </w:r>
      <w:r w:rsidRPr="008D0CC5">
        <w:rPr>
          <w:rFonts w:ascii="仿宋_GB2312" w:eastAsia="仿宋_GB2312" w:hAnsi="仿宋_GB2312" w:hint="eastAsia"/>
          <w:sz w:val="32"/>
          <w:szCs w:val="32"/>
          <w:lang w:val="zh-CN"/>
        </w:rPr>
        <w:t>），每年至少开展</w:t>
      </w:r>
      <w:r w:rsidRPr="008D0CC5">
        <w:rPr>
          <w:rFonts w:ascii="仿宋_GB2312" w:eastAsia="仿宋_GB2312" w:hAnsi="仿宋_GB2312" w:hint="eastAsia"/>
          <w:sz w:val="32"/>
          <w:szCs w:val="32"/>
        </w:rPr>
        <w:t>一次</w:t>
      </w:r>
      <w:r w:rsidRPr="008D0CC5">
        <w:rPr>
          <w:rFonts w:ascii="仿宋_GB2312" w:eastAsia="仿宋_GB2312" w:hAnsi="仿宋_GB2312" w:hint="eastAsia"/>
          <w:sz w:val="32"/>
          <w:szCs w:val="32"/>
          <w:lang w:val="zh-CN"/>
        </w:rPr>
        <w:t>乡镇集中式饮用水水源地饮用水水质监测，同时公布水质安全状况，主动接受社会监督。</w:t>
      </w:r>
      <w:r w:rsidRPr="008D0CC5">
        <w:rPr>
          <w:rFonts w:ascii="仿宋_GB2312" w:eastAsia="仿宋_GB2312" w:hAnsi="仿宋_GB2312" w:hint="eastAsia"/>
          <w:color w:val="000000"/>
          <w:sz w:val="32"/>
          <w:szCs w:val="32"/>
          <w:lang w:val="zh-CN"/>
        </w:rPr>
        <w:t>完善环境信息公开制度，加强重特大水污染防治突发环境事件信息公开，对涉及群众切身利益的涉水重大项目及时主动公开。</w:t>
      </w:r>
    </w:p>
    <w:p w:rsidR="00295A78" w:rsidRDefault="00295A78" w:rsidP="00295A78">
      <w:pPr>
        <w:autoSpaceDE w:val="0"/>
        <w:autoSpaceDN w:val="0"/>
        <w:spacing w:line="560" w:lineRule="exact"/>
        <w:ind w:firstLineChars="221" w:firstLine="707"/>
        <w:rPr>
          <w:rFonts w:ascii="仿宋_GB2312" w:eastAsia="仿宋_GB2312" w:hAnsi="仿宋_GB2312"/>
          <w:sz w:val="32"/>
          <w:szCs w:val="32"/>
          <w:lang w:val="zh-CN"/>
        </w:rPr>
      </w:pPr>
    </w:p>
    <w:p w:rsidR="00295A78" w:rsidRPr="008D0CC5" w:rsidRDefault="00295A78" w:rsidP="00295A78">
      <w:pPr>
        <w:autoSpaceDE w:val="0"/>
        <w:autoSpaceDN w:val="0"/>
        <w:spacing w:line="560" w:lineRule="exact"/>
        <w:ind w:firstLineChars="221" w:firstLine="707"/>
        <w:rPr>
          <w:rFonts w:ascii="仿宋_GB2312" w:eastAsia="仿宋_GB2312" w:hAnsi="仿宋_GB2312"/>
          <w:sz w:val="32"/>
          <w:szCs w:val="32"/>
          <w:lang w:val="zh-CN"/>
        </w:rPr>
      </w:pPr>
      <w:r w:rsidRPr="008D0CC5">
        <w:rPr>
          <w:rFonts w:ascii="仿宋_GB2312" w:eastAsia="仿宋_GB2312" w:hAnsi="仿宋_GB2312" w:hint="eastAsia"/>
          <w:sz w:val="32"/>
          <w:szCs w:val="32"/>
          <w:lang w:val="zh-CN"/>
        </w:rPr>
        <w:t>附件：</w:t>
      </w:r>
      <w:r w:rsidRPr="008D0CC5">
        <w:rPr>
          <w:rFonts w:ascii="仿宋_GB2312" w:eastAsia="仿宋_GB2312" w:hAnsi="仿宋_GB2312" w:hint="eastAsia"/>
          <w:sz w:val="32"/>
          <w:szCs w:val="32"/>
        </w:rPr>
        <w:t>1.</w:t>
      </w:r>
      <w:r w:rsidRPr="008D0CC5">
        <w:rPr>
          <w:rFonts w:ascii="仿宋_GB2312" w:eastAsia="仿宋_GB2312" w:hAnsi="仿宋_GB2312" w:hint="eastAsia"/>
          <w:sz w:val="32"/>
          <w:szCs w:val="32"/>
          <w:lang w:val="zh-CN"/>
        </w:rPr>
        <w:t>陇县地表水20</w:t>
      </w:r>
      <w:proofErr w:type="spellStart"/>
      <w:r w:rsidRPr="008D0CC5">
        <w:rPr>
          <w:rFonts w:ascii="仿宋_GB2312" w:eastAsia="仿宋_GB2312" w:hAnsi="仿宋_GB2312" w:hint="eastAsia"/>
          <w:sz w:val="32"/>
          <w:szCs w:val="32"/>
        </w:rPr>
        <w:t>20</w:t>
      </w:r>
      <w:proofErr w:type="spellEnd"/>
      <w:r w:rsidRPr="008D0CC5">
        <w:rPr>
          <w:rFonts w:ascii="仿宋_GB2312" w:eastAsia="仿宋_GB2312" w:hAnsi="仿宋_GB2312" w:hint="eastAsia"/>
          <w:sz w:val="32"/>
          <w:szCs w:val="32"/>
          <w:lang w:val="zh-CN"/>
        </w:rPr>
        <w:t>年度水质目标清单</w:t>
      </w:r>
    </w:p>
    <w:p w:rsidR="00295A78" w:rsidRDefault="00295A78" w:rsidP="00295A78">
      <w:pPr>
        <w:autoSpaceDE w:val="0"/>
        <w:autoSpaceDN w:val="0"/>
        <w:spacing w:line="560" w:lineRule="exact"/>
        <w:ind w:firstLineChars="550" w:firstLine="1672"/>
        <w:rPr>
          <w:rFonts w:ascii="仿宋_GB2312" w:eastAsia="仿宋_GB2312" w:hAnsi="仿宋_GB2312"/>
          <w:spacing w:val="-8"/>
          <w:sz w:val="32"/>
          <w:szCs w:val="32"/>
          <w:lang w:val="zh-CN"/>
        </w:rPr>
      </w:pPr>
      <w:r w:rsidRPr="008D0CC5">
        <w:rPr>
          <w:rFonts w:ascii="仿宋_GB2312" w:eastAsia="仿宋_GB2312" w:hAnsi="仿宋_GB2312" w:hint="eastAsia"/>
          <w:spacing w:val="-8"/>
          <w:sz w:val="32"/>
          <w:szCs w:val="32"/>
        </w:rPr>
        <w:t>2.</w:t>
      </w:r>
      <w:r w:rsidRPr="008D0CC5">
        <w:rPr>
          <w:rFonts w:ascii="仿宋_GB2312" w:eastAsia="仿宋_GB2312" w:hAnsi="仿宋_GB2312" w:hint="eastAsia"/>
          <w:spacing w:val="-8"/>
          <w:sz w:val="32"/>
          <w:szCs w:val="32"/>
          <w:lang w:val="zh-CN"/>
        </w:rPr>
        <w:t>陇县集中式饮用水水源水质目标清单</w:t>
      </w:r>
    </w:p>
    <w:p w:rsidR="00295A78" w:rsidRDefault="00295A78" w:rsidP="00295A78">
      <w:pPr>
        <w:autoSpaceDE w:val="0"/>
        <w:autoSpaceDN w:val="0"/>
        <w:spacing w:line="560" w:lineRule="exact"/>
        <w:ind w:firstLineChars="550" w:firstLine="1672"/>
        <w:rPr>
          <w:rFonts w:ascii="仿宋_GB2312" w:eastAsia="仿宋_GB2312" w:hAnsi="仿宋_GB2312"/>
          <w:color w:val="000000"/>
          <w:sz w:val="32"/>
          <w:szCs w:val="32"/>
          <w:lang w:val="zh-CN"/>
        </w:rPr>
        <w:sectPr w:rsidR="00295A78" w:rsidSect="00732C35">
          <w:footerReference w:type="even" r:id="rId4"/>
          <w:footerReference w:type="default" r:id="rId5"/>
          <w:pgSz w:w="11906" w:h="16838" w:code="9"/>
          <w:pgMar w:top="2098" w:right="1474" w:bottom="1985" w:left="1588" w:header="851" w:footer="1985" w:gutter="0"/>
          <w:pgNumType w:fmt="numberInDash"/>
          <w:cols w:space="425"/>
          <w:docGrid w:type="lines" w:linePitch="312"/>
        </w:sectPr>
      </w:pPr>
      <w:r w:rsidRPr="008D0CC5">
        <w:rPr>
          <w:rFonts w:ascii="仿宋_GB2312" w:eastAsia="仿宋_GB2312" w:hAnsi="仿宋_GB2312" w:hint="eastAsia"/>
          <w:spacing w:val="-8"/>
          <w:sz w:val="32"/>
          <w:szCs w:val="32"/>
        </w:rPr>
        <w:t>3.陇县</w:t>
      </w:r>
      <w:r w:rsidRPr="008D0CC5">
        <w:rPr>
          <w:rFonts w:ascii="仿宋_GB2312" w:eastAsia="仿宋_GB2312" w:hAnsi="仿宋_GB2312" w:hint="eastAsia"/>
          <w:color w:val="000000"/>
          <w:sz w:val="32"/>
          <w:szCs w:val="32"/>
          <w:lang w:val="zh-CN"/>
        </w:rPr>
        <w:t>碧水保卫战2020年工作任务清单</w:t>
      </w:r>
    </w:p>
    <w:p w:rsidR="00295A78" w:rsidRPr="008D0CC5" w:rsidRDefault="00295A78" w:rsidP="00295A78">
      <w:pPr>
        <w:autoSpaceDE w:val="0"/>
        <w:autoSpaceDN w:val="0"/>
        <w:spacing w:line="480" w:lineRule="exact"/>
        <w:rPr>
          <w:rFonts w:ascii="黑体" w:eastAsia="黑体" w:hAnsi="黑体"/>
          <w:sz w:val="32"/>
          <w:szCs w:val="32"/>
        </w:rPr>
      </w:pPr>
      <w:r w:rsidRPr="008D0CC5">
        <w:rPr>
          <w:rFonts w:ascii="黑体" w:eastAsia="黑体" w:hAnsi="黑体" w:hint="eastAsia"/>
          <w:sz w:val="32"/>
          <w:szCs w:val="32"/>
          <w:lang w:val="zh-CN"/>
        </w:rPr>
        <w:lastRenderedPageBreak/>
        <w:t>附件</w:t>
      </w:r>
      <w:r w:rsidRPr="008D0CC5">
        <w:rPr>
          <w:rFonts w:ascii="黑体" w:eastAsia="黑体" w:hAnsi="黑体"/>
          <w:sz w:val="32"/>
          <w:szCs w:val="32"/>
        </w:rPr>
        <w:t>1</w:t>
      </w:r>
    </w:p>
    <w:p w:rsidR="00295A78" w:rsidRPr="00245864" w:rsidRDefault="00295A78" w:rsidP="00295A78">
      <w:pPr>
        <w:autoSpaceDE w:val="0"/>
        <w:autoSpaceDN w:val="0"/>
        <w:spacing w:line="480" w:lineRule="exact"/>
        <w:jc w:val="center"/>
        <w:rPr>
          <w:rFonts w:ascii="方正小标宋简体" w:eastAsia="方正小标宋简体" w:hAnsi="黑体"/>
          <w:sz w:val="36"/>
          <w:szCs w:val="36"/>
        </w:rPr>
      </w:pPr>
      <w:r w:rsidRPr="00245864">
        <w:rPr>
          <w:rFonts w:ascii="方正小标宋简体" w:eastAsia="方正小标宋简体" w:hAnsi="黑体" w:hint="eastAsia"/>
          <w:sz w:val="36"/>
          <w:szCs w:val="36"/>
        </w:rPr>
        <w:t>陇县地表水2020年度水质目标清单</w:t>
      </w:r>
    </w:p>
    <w:tbl>
      <w:tblPr>
        <w:tblW w:w="144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tblPr>
      <w:tblGrid>
        <w:gridCol w:w="662"/>
        <w:gridCol w:w="1585"/>
        <w:gridCol w:w="1868"/>
        <w:gridCol w:w="1907"/>
        <w:gridCol w:w="2039"/>
        <w:gridCol w:w="1057"/>
        <w:gridCol w:w="1057"/>
        <w:gridCol w:w="1057"/>
        <w:gridCol w:w="1061"/>
        <w:gridCol w:w="1057"/>
        <w:gridCol w:w="1058"/>
      </w:tblGrid>
      <w:tr w:rsidR="00295A78" w:rsidRPr="008D0CC5" w:rsidTr="00D9688A">
        <w:trPr>
          <w:trHeight w:val="520"/>
          <w:tblHeader/>
          <w:jc w:val="center"/>
        </w:trPr>
        <w:tc>
          <w:tcPr>
            <w:tcW w:w="662" w:type="dxa"/>
            <w:vMerge w:val="restart"/>
            <w:tcBorders>
              <w:top w:val="single" w:sz="12" w:space="0" w:color="auto"/>
              <w:left w:val="single" w:sz="12" w:space="0" w:color="auto"/>
              <w:bottom w:val="single" w:sz="6" w:space="0" w:color="auto"/>
              <w:right w:val="single" w:sz="6" w:space="0" w:color="auto"/>
            </w:tcBorders>
            <w:vAlign w:val="center"/>
          </w:tcPr>
          <w:p w:rsidR="00295A78" w:rsidRPr="008D0CC5" w:rsidRDefault="00295A78" w:rsidP="00D9688A">
            <w:pPr>
              <w:adjustRightInd w:val="0"/>
              <w:snapToGrid w:val="0"/>
              <w:spacing w:line="250" w:lineRule="exact"/>
              <w:jc w:val="center"/>
              <w:rPr>
                <w:rFonts w:ascii="仿宋_GB2312" w:eastAsia="仿宋_GB2312" w:hAnsi="黑体"/>
                <w:sz w:val="24"/>
              </w:rPr>
            </w:pPr>
            <w:r w:rsidRPr="008D0CC5">
              <w:rPr>
                <w:rFonts w:ascii="仿宋_GB2312" w:eastAsia="仿宋_GB2312" w:hAnsi="黑体" w:hint="eastAsia"/>
                <w:sz w:val="24"/>
              </w:rPr>
              <w:t>序号</w:t>
            </w:r>
          </w:p>
        </w:tc>
        <w:tc>
          <w:tcPr>
            <w:tcW w:w="1585" w:type="dxa"/>
            <w:vMerge w:val="restart"/>
            <w:tcBorders>
              <w:top w:val="single" w:sz="12" w:space="0" w:color="auto"/>
              <w:left w:val="single" w:sz="6" w:space="0" w:color="auto"/>
              <w:bottom w:val="single" w:sz="6" w:space="0" w:color="auto"/>
              <w:right w:val="single" w:sz="6" w:space="0" w:color="auto"/>
            </w:tcBorders>
            <w:vAlign w:val="center"/>
          </w:tcPr>
          <w:p w:rsidR="00295A78" w:rsidRPr="008D0CC5" w:rsidRDefault="00295A78" w:rsidP="00D9688A">
            <w:pPr>
              <w:adjustRightInd w:val="0"/>
              <w:snapToGrid w:val="0"/>
              <w:spacing w:line="250" w:lineRule="exact"/>
              <w:jc w:val="center"/>
              <w:rPr>
                <w:rFonts w:ascii="仿宋_GB2312" w:eastAsia="仿宋_GB2312" w:hAnsi="黑体"/>
                <w:sz w:val="24"/>
              </w:rPr>
            </w:pPr>
            <w:r w:rsidRPr="008D0CC5">
              <w:rPr>
                <w:rFonts w:ascii="仿宋_GB2312" w:eastAsia="仿宋_GB2312" w:hAnsi="黑体" w:hint="eastAsia"/>
                <w:sz w:val="24"/>
              </w:rPr>
              <w:t>所在县区</w:t>
            </w:r>
          </w:p>
        </w:tc>
        <w:tc>
          <w:tcPr>
            <w:tcW w:w="1868" w:type="dxa"/>
            <w:vMerge w:val="restart"/>
            <w:tcBorders>
              <w:top w:val="single" w:sz="12" w:space="0" w:color="auto"/>
              <w:left w:val="single" w:sz="6" w:space="0" w:color="auto"/>
              <w:bottom w:val="single" w:sz="6" w:space="0" w:color="auto"/>
              <w:right w:val="single" w:sz="6" w:space="0" w:color="auto"/>
            </w:tcBorders>
            <w:vAlign w:val="center"/>
          </w:tcPr>
          <w:p w:rsidR="00295A78" w:rsidRPr="008D0CC5" w:rsidRDefault="00295A78" w:rsidP="00D9688A">
            <w:pPr>
              <w:adjustRightInd w:val="0"/>
              <w:snapToGrid w:val="0"/>
              <w:spacing w:line="250" w:lineRule="exact"/>
              <w:jc w:val="center"/>
              <w:rPr>
                <w:rFonts w:ascii="仿宋_GB2312" w:eastAsia="仿宋_GB2312" w:hAnsi="黑体"/>
                <w:sz w:val="24"/>
              </w:rPr>
            </w:pPr>
            <w:r w:rsidRPr="008D0CC5">
              <w:rPr>
                <w:rFonts w:ascii="仿宋_GB2312" w:eastAsia="仿宋_GB2312" w:hAnsi="黑体" w:hint="eastAsia"/>
                <w:sz w:val="24"/>
              </w:rPr>
              <w:t>所属水系</w:t>
            </w:r>
          </w:p>
        </w:tc>
        <w:tc>
          <w:tcPr>
            <w:tcW w:w="1907" w:type="dxa"/>
            <w:vMerge w:val="restart"/>
            <w:tcBorders>
              <w:top w:val="single" w:sz="12" w:space="0" w:color="auto"/>
              <w:left w:val="single" w:sz="6" w:space="0" w:color="auto"/>
              <w:bottom w:val="single" w:sz="6" w:space="0" w:color="auto"/>
              <w:right w:val="single" w:sz="6" w:space="0" w:color="auto"/>
            </w:tcBorders>
            <w:vAlign w:val="center"/>
          </w:tcPr>
          <w:p w:rsidR="00295A78" w:rsidRPr="008D0CC5" w:rsidRDefault="00295A78" w:rsidP="00D9688A">
            <w:pPr>
              <w:adjustRightInd w:val="0"/>
              <w:snapToGrid w:val="0"/>
              <w:spacing w:line="250" w:lineRule="exact"/>
              <w:jc w:val="center"/>
              <w:rPr>
                <w:rFonts w:ascii="仿宋_GB2312" w:eastAsia="仿宋_GB2312" w:hAnsi="黑体"/>
                <w:sz w:val="24"/>
              </w:rPr>
            </w:pPr>
            <w:r w:rsidRPr="008D0CC5">
              <w:rPr>
                <w:rFonts w:ascii="仿宋_GB2312" w:eastAsia="仿宋_GB2312" w:hAnsi="黑体" w:hint="eastAsia"/>
                <w:sz w:val="24"/>
              </w:rPr>
              <w:t>所在水体</w:t>
            </w:r>
          </w:p>
        </w:tc>
        <w:tc>
          <w:tcPr>
            <w:tcW w:w="2039" w:type="dxa"/>
            <w:vMerge w:val="restart"/>
            <w:tcBorders>
              <w:top w:val="single" w:sz="12" w:space="0" w:color="auto"/>
              <w:left w:val="single" w:sz="6" w:space="0" w:color="auto"/>
              <w:bottom w:val="single" w:sz="6" w:space="0" w:color="auto"/>
              <w:right w:val="single" w:sz="6" w:space="0" w:color="auto"/>
            </w:tcBorders>
            <w:vAlign w:val="center"/>
          </w:tcPr>
          <w:p w:rsidR="00295A78" w:rsidRPr="008D0CC5" w:rsidRDefault="00295A78" w:rsidP="00D9688A">
            <w:pPr>
              <w:adjustRightInd w:val="0"/>
              <w:snapToGrid w:val="0"/>
              <w:spacing w:line="250" w:lineRule="exact"/>
              <w:jc w:val="center"/>
              <w:rPr>
                <w:rFonts w:ascii="仿宋_GB2312" w:eastAsia="仿宋_GB2312" w:hAnsi="黑体"/>
                <w:sz w:val="24"/>
              </w:rPr>
            </w:pPr>
            <w:r w:rsidRPr="008D0CC5">
              <w:rPr>
                <w:rFonts w:ascii="仿宋_GB2312" w:eastAsia="仿宋_GB2312" w:hAnsi="黑体" w:hint="eastAsia"/>
                <w:sz w:val="24"/>
              </w:rPr>
              <w:t>断面名称</w:t>
            </w:r>
          </w:p>
        </w:tc>
        <w:tc>
          <w:tcPr>
            <w:tcW w:w="4232" w:type="dxa"/>
            <w:gridSpan w:val="4"/>
            <w:tcBorders>
              <w:top w:val="single" w:sz="12" w:space="0" w:color="auto"/>
              <w:left w:val="single" w:sz="6" w:space="0" w:color="auto"/>
              <w:bottom w:val="single" w:sz="6" w:space="0" w:color="auto"/>
              <w:right w:val="single" w:sz="4" w:space="0" w:color="auto"/>
            </w:tcBorders>
            <w:vAlign w:val="center"/>
          </w:tcPr>
          <w:p w:rsidR="00295A78" w:rsidRPr="008D0CC5" w:rsidRDefault="00295A78" w:rsidP="00D9688A">
            <w:pPr>
              <w:adjustRightInd w:val="0"/>
              <w:snapToGrid w:val="0"/>
              <w:spacing w:line="250" w:lineRule="exact"/>
              <w:jc w:val="center"/>
              <w:rPr>
                <w:rFonts w:ascii="仿宋_GB2312" w:eastAsia="仿宋_GB2312" w:hAnsi="黑体"/>
                <w:sz w:val="24"/>
              </w:rPr>
            </w:pPr>
            <w:r w:rsidRPr="008D0CC5">
              <w:rPr>
                <w:rFonts w:ascii="仿宋_GB2312" w:eastAsia="仿宋_GB2312" w:hAnsi="黑体" w:hint="eastAsia"/>
                <w:sz w:val="24"/>
              </w:rPr>
              <w:t>水质状态</w:t>
            </w:r>
          </w:p>
        </w:tc>
        <w:tc>
          <w:tcPr>
            <w:tcW w:w="2115" w:type="dxa"/>
            <w:gridSpan w:val="2"/>
            <w:tcBorders>
              <w:top w:val="single" w:sz="12" w:space="0" w:color="auto"/>
              <w:left w:val="single" w:sz="4" w:space="0" w:color="auto"/>
              <w:bottom w:val="single" w:sz="6" w:space="0" w:color="auto"/>
              <w:right w:val="single" w:sz="12" w:space="0" w:color="auto"/>
            </w:tcBorders>
            <w:vAlign w:val="center"/>
          </w:tcPr>
          <w:p w:rsidR="00295A78" w:rsidRPr="008D0CC5" w:rsidRDefault="00295A78" w:rsidP="00D9688A">
            <w:pPr>
              <w:adjustRightInd w:val="0"/>
              <w:snapToGrid w:val="0"/>
              <w:spacing w:line="250" w:lineRule="exact"/>
              <w:jc w:val="center"/>
              <w:rPr>
                <w:rFonts w:ascii="仿宋_GB2312" w:eastAsia="仿宋_GB2312" w:hAnsi="黑体"/>
                <w:sz w:val="24"/>
              </w:rPr>
            </w:pPr>
            <w:r w:rsidRPr="008D0CC5">
              <w:rPr>
                <w:rFonts w:ascii="仿宋_GB2312" w:eastAsia="仿宋_GB2312" w:hAnsi="黑体" w:hint="eastAsia"/>
                <w:sz w:val="24"/>
              </w:rPr>
              <w:t>水质目标</w:t>
            </w:r>
          </w:p>
        </w:tc>
      </w:tr>
      <w:tr w:rsidR="00295A78" w:rsidRPr="008D0CC5" w:rsidTr="00D9688A">
        <w:trPr>
          <w:trHeight w:val="554"/>
          <w:tblHeader/>
          <w:jc w:val="center"/>
        </w:trPr>
        <w:tc>
          <w:tcPr>
            <w:tcW w:w="662" w:type="dxa"/>
            <w:vMerge/>
            <w:tcBorders>
              <w:top w:val="single" w:sz="6" w:space="0" w:color="auto"/>
              <w:left w:val="single" w:sz="12" w:space="0" w:color="auto"/>
              <w:bottom w:val="single" w:sz="6" w:space="0" w:color="auto"/>
              <w:right w:val="single" w:sz="6" w:space="0" w:color="auto"/>
            </w:tcBorders>
            <w:vAlign w:val="center"/>
          </w:tcPr>
          <w:p w:rsidR="00295A78" w:rsidRPr="008D0CC5" w:rsidRDefault="00295A78" w:rsidP="00D9688A">
            <w:pPr>
              <w:adjustRightInd w:val="0"/>
              <w:snapToGrid w:val="0"/>
              <w:spacing w:line="250" w:lineRule="exact"/>
              <w:ind w:firstLineChars="200" w:firstLine="480"/>
              <w:jc w:val="center"/>
              <w:rPr>
                <w:rFonts w:ascii="仿宋_GB2312" w:eastAsia="仿宋_GB2312" w:hAnsi="黑体"/>
                <w:sz w:val="24"/>
              </w:rPr>
            </w:pPr>
          </w:p>
        </w:tc>
        <w:tc>
          <w:tcPr>
            <w:tcW w:w="1585" w:type="dxa"/>
            <w:vMerge/>
            <w:tcBorders>
              <w:top w:val="single" w:sz="6" w:space="0" w:color="auto"/>
              <w:left w:val="single" w:sz="6" w:space="0" w:color="auto"/>
              <w:bottom w:val="single" w:sz="6" w:space="0" w:color="auto"/>
              <w:right w:val="single" w:sz="6" w:space="0" w:color="auto"/>
            </w:tcBorders>
            <w:vAlign w:val="center"/>
          </w:tcPr>
          <w:p w:rsidR="00295A78" w:rsidRPr="008D0CC5" w:rsidRDefault="00295A78" w:rsidP="00D9688A">
            <w:pPr>
              <w:adjustRightInd w:val="0"/>
              <w:snapToGrid w:val="0"/>
              <w:spacing w:line="250" w:lineRule="exact"/>
              <w:ind w:firstLineChars="200" w:firstLine="480"/>
              <w:jc w:val="center"/>
              <w:rPr>
                <w:rFonts w:ascii="仿宋_GB2312" w:eastAsia="仿宋_GB2312" w:hAnsi="黑体"/>
                <w:sz w:val="24"/>
              </w:rPr>
            </w:pPr>
          </w:p>
        </w:tc>
        <w:tc>
          <w:tcPr>
            <w:tcW w:w="1868" w:type="dxa"/>
            <w:vMerge/>
            <w:tcBorders>
              <w:top w:val="single" w:sz="6" w:space="0" w:color="auto"/>
              <w:left w:val="single" w:sz="6" w:space="0" w:color="auto"/>
              <w:bottom w:val="single" w:sz="6" w:space="0" w:color="auto"/>
              <w:right w:val="single" w:sz="6" w:space="0" w:color="auto"/>
            </w:tcBorders>
            <w:vAlign w:val="center"/>
          </w:tcPr>
          <w:p w:rsidR="00295A78" w:rsidRPr="008D0CC5" w:rsidRDefault="00295A78" w:rsidP="00D9688A">
            <w:pPr>
              <w:adjustRightInd w:val="0"/>
              <w:snapToGrid w:val="0"/>
              <w:spacing w:line="250" w:lineRule="exact"/>
              <w:ind w:firstLineChars="200" w:firstLine="480"/>
              <w:jc w:val="center"/>
              <w:rPr>
                <w:rFonts w:ascii="仿宋_GB2312" w:eastAsia="仿宋_GB2312" w:hAnsi="黑体"/>
                <w:sz w:val="24"/>
              </w:rPr>
            </w:pPr>
          </w:p>
        </w:tc>
        <w:tc>
          <w:tcPr>
            <w:tcW w:w="1907" w:type="dxa"/>
            <w:vMerge/>
            <w:tcBorders>
              <w:top w:val="single" w:sz="6" w:space="0" w:color="auto"/>
              <w:left w:val="single" w:sz="6" w:space="0" w:color="auto"/>
              <w:bottom w:val="single" w:sz="6" w:space="0" w:color="auto"/>
              <w:right w:val="single" w:sz="6" w:space="0" w:color="auto"/>
            </w:tcBorders>
            <w:vAlign w:val="center"/>
          </w:tcPr>
          <w:p w:rsidR="00295A78" w:rsidRPr="008D0CC5" w:rsidRDefault="00295A78" w:rsidP="00D9688A">
            <w:pPr>
              <w:adjustRightInd w:val="0"/>
              <w:snapToGrid w:val="0"/>
              <w:spacing w:line="250" w:lineRule="exact"/>
              <w:ind w:firstLineChars="200" w:firstLine="480"/>
              <w:jc w:val="center"/>
              <w:rPr>
                <w:rFonts w:ascii="仿宋_GB2312" w:eastAsia="仿宋_GB2312" w:hAnsi="黑体"/>
                <w:sz w:val="24"/>
              </w:rPr>
            </w:pPr>
          </w:p>
        </w:tc>
        <w:tc>
          <w:tcPr>
            <w:tcW w:w="2039" w:type="dxa"/>
            <w:vMerge/>
            <w:tcBorders>
              <w:top w:val="single" w:sz="6" w:space="0" w:color="auto"/>
              <w:left w:val="single" w:sz="6" w:space="0" w:color="auto"/>
              <w:bottom w:val="single" w:sz="6" w:space="0" w:color="auto"/>
              <w:right w:val="single" w:sz="6" w:space="0" w:color="auto"/>
            </w:tcBorders>
            <w:vAlign w:val="center"/>
          </w:tcPr>
          <w:p w:rsidR="00295A78" w:rsidRPr="008D0CC5" w:rsidRDefault="00295A78" w:rsidP="00D9688A">
            <w:pPr>
              <w:adjustRightInd w:val="0"/>
              <w:snapToGrid w:val="0"/>
              <w:spacing w:line="250" w:lineRule="exact"/>
              <w:ind w:firstLineChars="200" w:firstLine="480"/>
              <w:jc w:val="center"/>
              <w:rPr>
                <w:rFonts w:ascii="仿宋_GB2312" w:eastAsia="仿宋_GB2312" w:hAnsi="黑体"/>
                <w:sz w:val="24"/>
              </w:rPr>
            </w:pPr>
          </w:p>
        </w:tc>
        <w:tc>
          <w:tcPr>
            <w:tcW w:w="1057" w:type="dxa"/>
            <w:tcBorders>
              <w:top w:val="single" w:sz="6" w:space="0" w:color="auto"/>
              <w:left w:val="single" w:sz="6" w:space="0" w:color="auto"/>
              <w:bottom w:val="single" w:sz="6" w:space="0" w:color="auto"/>
              <w:right w:val="single" w:sz="4" w:space="0" w:color="auto"/>
            </w:tcBorders>
            <w:vAlign w:val="center"/>
          </w:tcPr>
          <w:p w:rsidR="00295A78" w:rsidRPr="008D0CC5" w:rsidRDefault="00295A78" w:rsidP="00D9688A">
            <w:pPr>
              <w:adjustRightInd w:val="0"/>
              <w:snapToGrid w:val="0"/>
              <w:spacing w:line="250" w:lineRule="exact"/>
              <w:ind w:leftChars="-50" w:left="-105" w:rightChars="-50" w:right="-105"/>
              <w:jc w:val="center"/>
              <w:rPr>
                <w:rFonts w:ascii="仿宋_GB2312" w:eastAsia="仿宋_GB2312" w:hAnsi="黑体"/>
                <w:sz w:val="24"/>
              </w:rPr>
            </w:pPr>
            <w:r w:rsidRPr="008D0CC5">
              <w:rPr>
                <w:rFonts w:ascii="仿宋_GB2312" w:eastAsia="仿宋_GB2312" w:hAnsi="黑体" w:hint="eastAsia"/>
                <w:sz w:val="24"/>
              </w:rPr>
              <w:t>2016年</w:t>
            </w:r>
          </w:p>
        </w:tc>
        <w:tc>
          <w:tcPr>
            <w:tcW w:w="1057" w:type="dxa"/>
            <w:tcBorders>
              <w:top w:val="single" w:sz="6" w:space="0" w:color="auto"/>
              <w:left w:val="single" w:sz="4" w:space="0" w:color="auto"/>
              <w:bottom w:val="single" w:sz="6" w:space="0" w:color="auto"/>
              <w:right w:val="single" w:sz="6" w:space="0" w:color="auto"/>
            </w:tcBorders>
            <w:vAlign w:val="center"/>
          </w:tcPr>
          <w:p w:rsidR="00295A78" w:rsidRPr="008D0CC5" w:rsidRDefault="00295A78" w:rsidP="00D9688A">
            <w:pPr>
              <w:adjustRightInd w:val="0"/>
              <w:snapToGrid w:val="0"/>
              <w:spacing w:line="250" w:lineRule="exact"/>
              <w:ind w:leftChars="-50" w:left="-105" w:rightChars="-50" w:right="-105"/>
              <w:jc w:val="center"/>
              <w:rPr>
                <w:rFonts w:ascii="仿宋_GB2312" w:eastAsia="仿宋_GB2312" w:hAnsi="黑体"/>
                <w:sz w:val="24"/>
              </w:rPr>
            </w:pPr>
            <w:r w:rsidRPr="008D0CC5">
              <w:rPr>
                <w:rFonts w:ascii="仿宋_GB2312" w:eastAsia="仿宋_GB2312" w:hAnsi="黑体" w:hint="eastAsia"/>
                <w:sz w:val="24"/>
              </w:rPr>
              <w:t>2017年</w:t>
            </w:r>
          </w:p>
        </w:tc>
        <w:tc>
          <w:tcPr>
            <w:tcW w:w="1057" w:type="dxa"/>
            <w:tcBorders>
              <w:top w:val="single" w:sz="6" w:space="0" w:color="auto"/>
              <w:left w:val="single" w:sz="6" w:space="0" w:color="auto"/>
              <w:bottom w:val="single" w:sz="6" w:space="0" w:color="auto"/>
              <w:right w:val="single" w:sz="6" w:space="0" w:color="auto"/>
            </w:tcBorders>
            <w:vAlign w:val="center"/>
          </w:tcPr>
          <w:p w:rsidR="00295A78" w:rsidRPr="008D0CC5" w:rsidRDefault="00295A78" w:rsidP="00D9688A">
            <w:pPr>
              <w:adjustRightInd w:val="0"/>
              <w:snapToGrid w:val="0"/>
              <w:spacing w:line="250" w:lineRule="exact"/>
              <w:jc w:val="center"/>
              <w:rPr>
                <w:rFonts w:ascii="仿宋_GB2312" w:eastAsia="仿宋_GB2312" w:hAnsi="黑体"/>
                <w:sz w:val="24"/>
              </w:rPr>
            </w:pPr>
            <w:r w:rsidRPr="008D0CC5">
              <w:rPr>
                <w:rFonts w:ascii="仿宋_GB2312" w:eastAsia="仿宋_GB2312" w:hAnsi="黑体" w:hint="eastAsia"/>
                <w:sz w:val="24"/>
              </w:rPr>
              <w:t>2018年</w:t>
            </w:r>
          </w:p>
        </w:tc>
        <w:tc>
          <w:tcPr>
            <w:tcW w:w="1061" w:type="dxa"/>
            <w:tcBorders>
              <w:top w:val="single" w:sz="6" w:space="0" w:color="auto"/>
              <w:left w:val="single" w:sz="6" w:space="0" w:color="auto"/>
              <w:bottom w:val="single" w:sz="6" w:space="0" w:color="auto"/>
              <w:right w:val="single" w:sz="6" w:space="0" w:color="auto"/>
            </w:tcBorders>
            <w:vAlign w:val="center"/>
          </w:tcPr>
          <w:p w:rsidR="00295A78" w:rsidRPr="008D0CC5" w:rsidRDefault="00295A78" w:rsidP="00D9688A">
            <w:pPr>
              <w:adjustRightInd w:val="0"/>
              <w:snapToGrid w:val="0"/>
              <w:spacing w:line="250" w:lineRule="exact"/>
              <w:jc w:val="center"/>
              <w:rPr>
                <w:rFonts w:ascii="仿宋_GB2312" w:eastAsia="仿宋_GB2312" w:hAnsi="黑体"/>
                <w:sz w:val="24"/>
              </w:rPr>
            </w:pPr>
            <w:r w:rsidRPr="008D0CC5">
              <w:rPr>
                <w:rFonts w:ascii="仿宋_GB2312" w:eastAsia="仿宋_GB2312" w:hAnsi="黑体" w:hint="eastAsia"/>
                <w:sz w:val="24"/>
              </w:rPr>
              <w:t>2019年</w:t>
            </w:r>
          </w:p>
        </w:tc>
        <w:tc>
          <w:tcPr>
            <w:tcW w:w="1057" w:type="dxa"/>
            <w:tcBorders>
              <w:top w:val="single" w:sz="4" w:space="0" w:color="auto"/>
              <w:left w:val="single" w:sz="6" w:space="0" w:color="auto"/>
              <w:bottom w:val="single" w:sz="6" w:space="0" w:color="auto"/>
              <w:right w:val="single" w:sz="6" w:space="0" w:color="auto"/>
            </w:tcBorders>
            <w:vAlign w:val="center"/>
          </w:tcPr>
          <w:p w:rsidR="00295A78" w:rsidRPr="008D0CC5" w:rsidRDefault="00295A78" w:rsidP="00D9688A">
            <w:pPr>
              <w:adjustRightInd w:val="0"/>
              <w:snapToGrid w:val="0"/>
              <w:spacing w:line="250" w:lineRule="exact"/>
              <w:jc w:val="center"/>
              <w:rPr>
                <w:rFonts w:ascii="仿宋_GB2312" w:eastAsia="仿宋_GB2312" w:hAnsi="黑体"/>
                <w:sz w:val="24"/>
              </w:rPr>
            </w:pPr>
            <w:r w:rsidRPr="008D0CC5">
              <w:rPr>
                <w:rFonts w:ascii="仿宋_GB2312" w:eastAsia="仿宋_GB2312" w:hAnsi="黑体" w:hint="eastAsia"/>
                <w:sz w:val="24"/>
              </w:rPr>
              <w:t>2020年</w:t>
            </w:r>
          </w:p>
        </w:tc>
        <w:tc>
          <w:tcPr>
            <w:tcW w:w="1058" w:type="dxa"/>
            <w:tcBorders>
              <w:top w:val="single" w:sz="4" w:space="0" w:color="auto"/>
              <w:left w:val="single" w:sz="6" w:space="0" w:color="auto"/>
              <w:bottom w:val="single" w:sz="6" w:space="0" w:color="auto"/>
              <w:right w:val="single" w:sz="12" w:space="0" w:color="auto"/>
            </w:tcBorders>
            <w:vAlign w:val="center"/>
          </w:tcPr>
          <w:p w:rsidR="00295A78" w:rsidRPr="008D0CC5" w:rsidRDefault="00295A78" w:rsidP="00D9688A">
            <w:pPr>
              <w:adjustRightInd w:val="0"/>
              <w:snapToGrid w:val="0"/>
              <w:spacing w:line="250" w:lineRule="exact"/>
              <w:jc w:val="center"/>
              <w:rPr>
                <w:rFonts w:ascii="仿宋_GB2312" w:eastAsia="仿宋_GB2312" w:hAnsi="黑体"/>
                <w:sz w:val="24"/>
              </w:rPr>
            </w:pPr>
          </w:p>
        </w:tc>
      </w:tr>
      <w:tr w:rsidR="00295A78" w:rsidRPr="008D0CC5" w:rsidTr="00D9688A">
        <w:trPr>
          <w:trHeight w:hRule="exact" w:val="454"/>
          <w:jc w:val="center"/>
        </w:trPr>
        <w:tc>
          <w:tcPr>
            <w:tcW w:w="662" w:type="dxa"/>
            <w:tcBorders>
              <w:top w:val="single" w:sz="6" w:space="0" w:color="auto"/>
              <w:left w:val="single" w:sz="12" w:space="0" w:color="auto"/>
              <w:bottom w:val="single" w:sz="6" w:space="0" w:color="auto"/>
              <w:right w:val="single" w:sz="6" w:space="0" w:color="auto"/>
            </w:tcBorders>
            <w:vAlign w:val="center"/>
          </w:tcPr>
          <w:p w:rsidR="00295A78" w:rsidRPr="008D0CC5" w:rsidRDefault="00295A78" w:rsidP="00D9688A">
            <w:pPr>
              <w:adjustRightInd w:val="0"/>
              <w:snapToGrid w:val="0"/>
              <w:spacing w:line="250" w:lineRule="exact"/>
              <w:jc w:val="center"/>
              <w:rPr>
                <w:rFonts w:ascii="仿宋_GB2312" w:eastAsia="仿宋_GB2312" w:hAnsi="华文仿宋"/>
                <w:sz w:val="24"/>
              </w:rPr>
            </w:pPr>
            <w:r w:rsidRPr="008D0CC5">
              <w:rPr>
                <w:rFonts w:ascii="仿宋_GB2312" w:eastAsia="仿宋_GB2312" w:hAnsi="华文仿宋" w:hint="eastAsia"/>
                <w:sz w:val="24"/>
              </w:rPr>
              <w:t>1</w:t>
            </w:r>
          </w:p>
        </w:tc>
        <w:tc>
          <w:tcPr>
            <w:tcW w:w="1585" w:type="dxa"/>
            <w:tcBorders>
              <w:top w:val="single" w:sz="6" w:space="0" w:color="auto"/>
              <w:left w:val="single" w:sz="6" w:space="0" w:color="auto"/>
              <w:bottom w:val="single" w:sz="6" w:space="0" w:color="auto"/>
              <w:right w:val="single" w:sz="6" w:space="0" w:color="auto"/>
            </w:tcBorders>
            <w:vAlign w:val="center"/>
          </w:tcPr>
          <w:p w:rsidR="00295A78" w:rsidRPr="008D0CC5" w:rsidRDefault="00295A78" w:rsidP="00D9688A">
            <w:pPr>
              <w:adjustRightInd w:val="0"/>
              <w:snapToGrid w:val="0"/>
              <w:spacing w:line="250" w:lineRule="exact"/>
              <w:jc w:val="center"/>
              <w:rPr>
                <w:rFonts w:ascii="仿宋_GB2312" w:eastAsia="仿宋_GB2312" w:hAnsi="华文仿宋"/>
                <w:sz w:val="24"/>
              </w:rPr>
            </w:pPr>
            <w:proofErr w:type="gramStart"/>
            <w:r w:rsidRPr="008D0CC5">
              <w:rPr>
                <w:rFonts w:ascii="仿宋_GB2312" w:eastAsia="仿宋_GB2312" w:hAnsi="华文仿宋" w:hint="eastAsia"/>
                <w:sz w:val="24"/>
              </w:rPr>
              <w:t>陇</w:t>
            </w:r>
            <w:proofErr w:type="gramEnd"/>
            <w:r w:rsidRPr="008D0CC5">
              <w:rPr>
                <w:rFonts w:ascii="仿宋_GB2312" w:eastAsia="仿宋_GB2312" w:hAnsi="华文仿宋" w:hint="eastAsia"/>
                <w:sz w:val="24"/>
              </w:rPr>
              <w:t xml:space="preserve">  县</w:t>
            </w:r>
          </w:p>
        </w:tc>
        <w:tc>
          <w:tcPr>
            <w:tcW w:w="1868" w:type="dxa"/>
            <w:tcBorders>
              <w:top w:val="single" w:sz="6" w:space="0" w:color="auto"/>
              <w:left w:val="single" w:sz="6" w:space="0" w:color="auto"/>
              <w:bottom w:val="single" w:sz="6" w:space="0" w:color="auto"/>
              <w:right w:val="single" w:sz="6" w:space="0" w:color="auto"/>
            </w:tcBorders>
            <w:vAlign w:val="center"/>
          </w:tcPr>
          <w:p w:rsidR="00295A78" w:rsidRPr="008D0CC5" w:rsidRDefault="00295A78" w:rsidP="00D9688A">
            <w:pPr>
              <w:adjustRightInd w:val="0"/>
              <w:snapToGrid w:val="0"/>
              <w:spacing w:line="250" w:lineRule="exact"/>
              <w:jc w:val="center"/>
              <w:rPr>
                <w:rFonts w:ascii="仿宋_GB2312" w:eastAsia="仿宋_GB2312" w:hAnsi="华文仿宋"/>
                <w:sz w:val="24"/>
              </w:rPr>
            </w:pPr>
            <w:proofErr w:type="gramStart"/>
            <w:r w:rsidRPr="008D0CC5">
              <w:rPr>
                <w:rFonts w:ascii="仿宋_GB2312" w:eastAsia="仿宋_GB2312" w:hAnsi="华文仿宋" w:hint="eastAsia"/>
                <w:sz w:val="24"/>
              </w:rPr>
              <w:t>渭</w:t>
            </w:r>
            <w:proofErr w:type="gramEnd"/>
            <w:r w:rsidRPr="008D0CC5">
              <w:rPr>
                <w:rFonts w:ascii="仿宋_GB2312" w:eastAsia="仿宋_GB2312" w:hAnsi="华文仿宋" w:hint="eastAsia"/>
                <w:sz w:val="24"/>
              </w:rPr>
              <w:t xml:space="preserve">  河</w:t>
            </w:r>
          </w:p>
        </w:tc>
        <w:tc>
          <w:tcPr>
            <w:tcW w:w="1907" w:type="dxa"/>
            <w:tcBorders>
              <w:top w:val="single" w:sz="6" w:space="0" w:color="auto"/>
              <w:left w:val="single" w:sz="6" w:space="0" w:color="auto"/>
              <w:bottom w:val="single" w:sz="6" w:space="0" w:color="auto"/>
              <w:right w:val="single" w:sz="6" w:space="0" w:color="auto"/>
            </w:tcBorders>
            <w:vAlign w:val="center"/>
          </w:tcPr>
          <w:p w:rsidR="00295A78" w:rsidRPr="008D0CC5" w:rsidRDefault="00295A78" w:rsidP="00D9688A">
            <w:pPr>
              <w:adjustRightInd w:val="0"/>
              <w:snapToGrid w:val="0"/>
              <w:spacing w:line="250" w:lineRule="exact"/>
              <w:jc w:val="center"/>
              <w:rPr>
                <w:rFonts w:ascii="仿宋_GB2312" w:eastAsia="仿宋_GB2312" w:hAnsi="华文仿宋"/>
                <w:sz w:val="24"/>
              </w:rPr>
            </w:pPr>
            <w:r w:rsidRPr="008D0CC5">
              <w:rPr>
                <w:rFonts w:ascii="仿宋_GB2312" w:eastAsia="仿宋_GB2312" w:hAnsi="华文仿宋" w:hint="eastAsia"/>
                <w:sz w:val="24"/>
              </w:rPr>
              <w:t>千  河</w:t>
            </w:r>
          </w:p>
        </w:tc>
        <w:tc>
          <w:tcPr>
            <w:tcW w:w="2039" w:type="dxa"/>
            <w:tcBorders>
              <w:top w:val="single" w:sz="6" w:space="0" w:color="auto"/>
              <w:left w:val="single" w:sz="6" w:space="0" w:color="auto"/>
              <w:bottom w:val="single" w:sz="6" w:space="0" w:color="auto"/>
              <w:right w:val="single" w:sz="6" w:space="0" w:color="auto"/>
            </w:tcBorders>
            <w:vAlign w:val="center"/>
          </w:tcPr>
          <w:p w:rsidR="00295A78" w:rsidRPr="008D0CC5" w:rsidRDefault="00295A78" w:rsidP="00D9688A">
            <w:pPr>
              <w:widowControl/>
              <w:adjustRightInd w:val="0"/>
              <w:snapToGrid w:val="0"/>
              <w:spacing w:line="250" w:lineRule="exact"/>
              <w:jc w:val="center"/>
              <w:rPr>
                <w:rFonts w:ascii="仿宋_GB2312" w:eastAsia="仿宋_GB2312" w:hAnsi="华文仿宋"/>
                <w:sz w:val="24"/>
              </w:rPr>
            </w:pPr>
            <w:proofErr w:type="gramStart"/>
            <w:r w:rsidRPr="008D0CC5">
              <w:rPr>
                <w:rFonts w:ascii="仿宋_GB2312" w:eastAsia="仿宋_GB2312" w:hAnsi="华文仿宋" w:hint="eastAsia"/>
                <w:sz w:val="24"/>
              </w:rPr>
              <w:t>千陇交界</w:t>
            </w:r>
            <w:proofErr w:type="gramEnd"/>
          </w:p>
        </w:tc>
        <w:tc>
          <w:tcPr>
            <w:tcW w:w="1057" w:type="dxa"/>
            <w:tcBorders>
              <w:top w:val="single" w:sz="6" w:space="0" w:color="auto"/>
              <w:left w:val="single" w:sz="6" w:space="0" w:color="auto"/>
              <w:bottom w:val="single" w:sz="6" w:space="0" w:color="auto"/>
              <w:right w:val="single" w:sz="4" w:space="0" w:color="auto"/>
            </w:tcBorders>
            <w:vAlign w:val="center"/>
          </w:tcPr>
          <w:p w:rsidR="00295A78" w:rsidRPr="008D0CC5" w:rsidRDefault="00295A78" w:rsidP="00D9688A">
            <w:pPr>
              <w:adjustRightInd w:val="0"/>
              <w:snapToGrid w:val="0"/>
              <w:spacing w:line="250" w:lineRule="exact"/>
              <w:jc w:val="center"/>
              <w:rPr>
                <w:rFonts w:ascii="Calibri" w:hAnsi="Calibri"/>
              </w:rPr>
            </w:pPr>
            <w:r w:rsidRPr="008D0CC5">
              <w:rPr>
                <w:rFonts w:ascii="仿宋_GB2312" w:eastAsia="仿宋_GB2312" w:hAnsi="华文仿宋" w:hint="eastAsia"/>
                <w:sz w:val="24"/>
              </w:rPr>
              <w:t>—</w:t>
            </w:r>
          </w:p>
        </w:tc>
        <w:tc>
          <w:tcPr>
            <w:tcW w:w="1057" w:type="dxa"/>
            <w:tcBorders>
              <w:top w:val="single" w:sz="6" w:space="0" w:color="auto"/>
              <w:left w:val="single" w:sz="4" w:space="0" w:color="auto"/>
              <w:bottom w:val="single" w:sz="6" w:space="0" w:color="auto"/>
              <w:right w:val="single" w:sz="6" w:space="0" w:color="auto"/>
            </w:tcBorders>
            <w:vAlign w:val="center"/>
          </w:tcPr>
          <w:p w:rsidR="00295A78" w:rsidRPr="008D0CC5" w:rsidRDefault="00295A78" w:rsidP="00D9688A">
            <w:pPr>
              <w:adjustRightInd w:val="0"/>
              <w:snapToGrid w:val="0"/>
              <w:spacing w:line="250" w:lineRule="exact"/>
              <w:jc w:val="center"/>
              <w:rPr>
                <w:rFonts w:ascii="Calibri" w:hAnsi="Calibri"/>
              </w:rPr>
            </w:pPr>
            <w:r w:rsidRPr="008D0CC5">
              <w:rPr>
                <w:rFonts w:ascii="仿宋_GB2312" w:eastAsia="仿宋_GB2312" w:hAnsi="华文仿宋" w:hint="eastAsia"/>
                <w:sz w:val="24"/>
              </w:rPr>
              <w:t>Ⅱ</w:t>
            </w:r>
          </w:p>
        </w:tc>
        <w:tc>
          <w:tcPr>
            <w:tcW w:w="1057" w:type="dxa"/>
            <w:tcBorders>
              <w:top w:val="single" w:sz="6" w:space="0" w:color="auto"/>
              <w:left w:val="single" w:sz="6" w:space="0" w:color="auto"/>
              <w:bottom w:val="single" w:sz="6" w:space="0" w:color="auto"/>
              <w:right w:val="single" w:sz="6" w:space="0" w:color="auto"/>
            </w:tcBorders>
            <w:vAlign w:val="center"/>
          </w:tcPr>
          <w:p w:rsidR="00295A78" w:rsidRPr="008D0CC5" w:rsidRDefault="00295A78" w:rsidP="00D9688A">
            <w:pPr>
              <w:adjustRightInd w:val="0"/>
              <w:snapToGrid w:val="0"/>
              <w:spacing w:line="250" w:lineRule="exact"/>
              <w:jc w:val="center"/>
              <w:rPr>
                <w:rFonts w:ascii="Calibri" w:hAnsi="Calibri"/>
              </w:rPr>
            </w:pPr>
            <w:r w:rsidRPr="008D0CC5">
              <w:rPr>
                <w:rFonts w:ascii="仿宋_GB2312" w:eastAsia="仿宋_GB2312" w:hAnsi="华文仿宋" w:hint="eastAsia"/>
                <w:sz w:val="24"/>
              </w:rPr>
              <w:t>Ⅱ</w:t>
            </w:r>
          </w:p>
        </w:tc>
        <w:tc>
          <w:tcPr>
            <w:tcW w:w="1061" w:type="dxa"/>
            <w:tcBorders>
              <w:top w:val="single" w:sz="6" w:space="0" w:color="auto"/>
              <w:left w:val="single" w:sz="6" w:space="0" w:color="auto"/>
              <w:bottom w:val="single" w:sz="6" w:space="0" w:color="auto"/>
              <w:right w:val="single" w:sz="6" w:space="0" w:color="auto"/>
            </w:tcBorders>
            <w:vAlign w:val="center"/>
          </w:tcPr>
          <w:p w:rsidR="00295A78" w:rsidRPr="008D0CC5" w:rsidRDefault="00295A78" w:rsidP="00D9688A">
            <w:pPr>
              <w:adjustRightInd w:val="0"/>
              <w:snapToGrid w:val="0"/>
              <w:spacing w:line="250" w:lineRule="exact"/>
              <w:jc w:val="center"/>
              <w:rPr>
                <w:rFonts w:ascii="Calibri" w:hAnsi="Calibri"/>
              </w:rPr>
            </w:pPr>
            <w:r w:rsidRPr="008D0CC5">
              <w:rPr>
                <w:rFonts w:ascii="仿宋_GB2312" w:eastAsia="仿宋_GB2312" w:hAnsi="华文仿宋" w:cs="宋体" w:hint="eastAsia"/>
                <w:sz w:val="24"/>
              </w:rPr>
              <w:t>Ⅲ</w:t>
            </w:r>
          </w:p>
        </w:tc>
        <w:tc>
          <w:tcPr>
            <w:tcW w:w="1057" w:type="dxa"/>
            <w:tcBorders>
              <w:top w:val="single" w:sz="6" w:space="0" w:color="auto"/>
              <w:left w:val="single" w:sz="6" w:space="0" w:color="auto"/>
              <w:bottom w:val="single" w:sz="6" w:space="0" w:color="auto"/>
              <w:right w:val="single" w:sz="6" w:space="0" w:color="auto"/>
            </w:tcBorders>
            <w:vAlign w:val="center"/>
          </w:tcPr>
          <w:p w:rsidR="00295A78" w:rsidRPr="008D0CC5" w:rsidRDefault="00295A78" w:rsidP="00D9688A">
            <w:pPr>
              <w:adjustRightInd w:val="0"/>
              <w:snapToGrid w:val="0"/>
              <w:spacing w:line="250" w:lineRule="exact"/>
              <w:jc w:val="center"/>
              <w:rPr>
                <w:rFonts w:ascii="Calibri" w:hAnsi="Calibri"/>
              </w:rPr>
            </w:pPr>
            <w:r w:rsidRPr="008D0CC5">
              <w:rPr>
                <w:rFonts w:ascii="仿宋_GB2312" w:eastAsia="仿宋_GB2312" w:hAnsi="华文仿宋" w:cs="宋体" w:hint="eastAsia"/>
                <w:sz w:val="24"/>
              </w:rPr>
              <w:t>Ⅲ</w:t>
            </w:r>
          </w:p>
        </w:tc>
        <w:tc>
          <w:tcPr>
            <w:tcW w:w="1058" w:type="dxa"/>
            <w:tcBorders>
              <w:top w:val="single" w:sz="6" w:space="0" w:color="auto"/>
              <w:left w:val="single" w:sz="6" w:space="0" w:color="auto"/>
              <w:bottom w:val="single" w:sz="6" w:space="0" w:color="auto"/>
              <w:right w:val="single" w:sz="12" w:space="0" w:color="auto"/>
            </w:tcBorders>
            <w:vAlign w:val="center"/>
          </w:tcPr>
          <w:p w:rsidR="00295A78" w:rsidRPr="008D0CC5" w:rsidRDefault="00295A78" w:rsidP="00D9688A">
            <w:pPr>
              <w:adjustRightInd w:val="0"/>
              <w:snapToGrid w:val="0"/>
              <w:spacing w:line="250" w:lineRule="exact"/>
              <w:jc w:val="center"/>
            </w:pPr>
          </w:p>
        </w:tc>
      </w:tr>
    </w:tbl>
    <w:p w:rsidR="00295A78" w:rsidRDefault="00295A78" w:rsidP="00295A78">
      <w:pPr>
        <w:spacing w:line="600" w:lineRule="exact"/>
        <w:rPr>
          <w:rFonts w:ascii="黑体" w:eastAsia="黑体"/>
          <w:sz w:val="32"/>
          <w:szCs w:val="32"/>
        </w:rPr>
      </w:pPr>
    </w:p>
    <w:p w:rsidR="00295A78" w:rsidRDefault="00295A78" w:rsidP="00295A78">
      <w:pPr>
        <w:spacing w:line="600" w:lineRule="exact"/>
        <w:rPr>
          <w:rFonts w:ascii="黑体" w:eastAsia="黑体"/>
          <w:sz w:val="32"/>
          <w:szCs w:val="32"/>
        </w:rPr>
      </w:pPr>
    </w:p>
    <w:p w:rsidR="00295A78" w:rsidRPr="008D0CC5" w:rsidRDefault="00295A78" w:rsidP="00295A78">
      <w:pPr>
        <w:spacing w:line="600" w:lineRule="exact"/>
        <w:rPr>
          <w:rFonts w:ascii="黑体" w:eastAsia="黑体"/>
          <w:sz w:val="32"/>
          <w:szCs w:val="32"/>
        </w:rPr>
      </w:pPr>
    </w:p>
    <w:p w:rsidR="00295A78" w:rsidRPr="008D0CC5" w:rsidRDefault="00295A78" w:rsidP="00295A78">
      <w:pPr>
        <w:spacing w:line="480" w:lineRule="exact"/>
        <w:rPr>
          <w:rFonts w:ascii="黑体" w:eastAsia="黑体"/>
          <w:sz w:val="32"/>
          <w:szCs w:val="32"/>
        </w:rPr>
      </w:pPr>
      <w:r w:rsidRPr="008D0CC5">
        <w:rPr>
          <w:rFonts w:ascii="黑体" w:eastAsia="黑体" w:hint="eastAsia"/>
          <w:sz w:val="32"/>
          <w:szCs w:val="32"/>
        </w:rPr>
        <w:t>附件2</w:t>
      </w:r>
    </w:p>
    <w:p w:rsidR="00295A78" w:rsidRPr="00245864" w:rsidRDefault="00295A78" w:rsidP="00295A78">
      <w:pPr>
        <w:spacing w:line="480" w:lineRule="exact"/>
        <w:jc w:val="center"/>
        <w:rPr>
          <w:rFonts w:ascii="方正小标宋简体" w:eastAsia="方正小标宋简体" w:hAnsi="黑体"/>
          <w:sz w:val="36"/>
          <w:szCs w:val="36"/>
        </w:rPr>
      </w:pPr>
      <w:r w:rsidRPr="00245864">
        <w:rPr>
          <w:rFonts w:ascii="方正小标宋简体" w:eastAsia="方正小标宋简体" w:hAnsi="黑体" w:hint="eastAsia"/>
          <w:sz w:val="36"/>
          <w:szCs w:val="36"/>
        </w:rPr>
        <w:t>陇县集中式饮用水水源水质目标清单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10"/>
        <w:gridCol w:w="1422"/>
        <w:gridCol w:w="1390"/>
        <w:gridCol w:w="1306"/>
        <w:gridCol w:w="1168"/>
        <w:gridCol w:w="3503"/>
        <w:gridCol w:w="1249"/>
        <w:gridCol w:w="1107"/>
        <w:gridCol w:w="1025"/>
        <w:gridCol w:w="1361"/>
      </w:tblGrid>
      <w:tr w:rsidR="00295A78" w:rsidRPr="008D0CC5" w:rsidTr="00D9688A">
        <w:trPr>
          <w:trHeight w:val="469"/>
          <w:tblHeader/>
          <w:jc w:val="center"/>
        </w:trPr>
        <w:tc>
          <w:tcPr>
            <w:tcW w:w="810" w:type="dxa"/>
            <w:vMerge w:val="restart"/>
            <w:tcBorders>
              <w:top w:val="single" w:sz="12" w:space="0" w:color="auto"/>
            </w:tcBorders>
            <w:shd w:val="clear" w:color="000000" w:fill="FFFFFF"/>
            <w:vAlign w:val="center"/>
          </w:tcPr>
          <w:p w:rsidR="00295A78" w:rsidRPr="008D0CC5" w:rsidRDefault="00295A78" w:rsidP="00D9688A">
            <w:pPr>
              <w:spacing w:line="340" w:lineRule="exact"/>
              <w:jc w:val="center"/>
              <w:rPr>
                <w:rFonts w:ascii="仿宋_GB2312" w:eastAsia="仿宋_GB2312" w:hAnsi="黑体"/>
                <w:sz w:val="24"/>
              </w:rPr>
            </w:pPr>
            <w:r w:rsidRPr="008D0CC5">
              <w:rPr>
                <w:rFonts w:ascii="仿宋_GB2312" w:eastAsia="仿宋_GB2312" w:hAnsi="黑体" w:hint="eastAsia"/>
                <w:sz w:val="24"/>
              </w:rPr>
              <w:t>序号</w:t>
            </w:r>
          </w:p>
        </w:tc>
        <w:tc>
          <w:tcPr>
            <w:tcW w:w="1422" w:type="dxa"/>
            <w:vMerge w:val="restart"/>
            <w:tcBorders>
              <w:top w:val="single" w:sz="12" w:space="0" w:color="auto"/>
            </w:tcBorders>
            <w:shd w:val="clear" w:color="000000" w:fill="FFFFFF"/>
            <w:vAlign w:val="center"/>
          </w:tcPr>
          <w:p w:rsidR="00295A78" w:rsidRPr="008D0CC5" w:rsidRDefault="00295A78" w:rsidP="00D9688A">
            <w:pPr>
              <w:spacing w:line="340" w:lineRule="exact"/>
              <w:jc w:val="center"/>
              <w:rPr>
                <w:rFonts w:ascii="仿宋_GB2312" w:eastAsia="仿宋_GB2312" w:hAnsi="黑体"/>
                <w:sz w:val="24"/>
              </w:rPr>
            </w:pPr>
            <w:r w:rsidRPr="008D0CC5">
              <w:rPr>
                <w:rFonts w:ascii="仿宋_GB2312" w:eastAsia="仿宋_GB2312" w:hAnsi="黑体" w:hint="eastAsia"/>
                <w:sz w:val="24"/>
              </w:rPr>
              <w:t>所在地点</w:t>
            </w:r>
          </w:p>
        </w:tc>
        <w:tc>
          <w:tcPr>
            <w:tcW w:w="1390" w:type="dxa"/>
            <w:vMerge w:val="restart"/>
            <w:tcBorders>
              <w:top w:val="single" w:sz="12" w:space="0" w:color="auto"/>
            </w:tcBorders>
            <w:shd w:val="clear" w:color="000000" w:fill="FFFFFF"/>
            <w:vAlign w:val="center"/>
          </w:tcPr>
          <w:p w:rsidR="00295A78" w:rsidRPr="008D0CC5" w:rsidRDefault="00295A78" w:rsidP="00D9688A">
            <w:pPr>
              <w:spacing w:line="340" w:lineRule="exact"/>
              <w:jc w:val="center"/>
              <w:rPr>
                <w:rFonts w:ascii="仿宋_GB2312" w:eastAsia="仿宋_GB2312" w:hAnsi="黑体"/>
                <w:sz w:val="24"/>
              </w:rPr>
            </w:pPr>
            <w:r w:rsidRPr="008D0CC5">
              <w:rPr>
                <w:rFonts w:ascii="仿宋_GB2312" w:eastAsia="仿宋_GB2312" w:hAnsi="黑体" w:hint="eastAsia"/>
                <w:sz w:val="24"/>
              </w:rPr>
              <w:t>所属流域</w:t>
            </w:r>
          </w:p>
        </w:tc>
        <w:tc>
          <w:tcPr>
            <w:tcW w:w="1306" w:type="dxa"/>
            <w:vMerge w:val="restart"/>
            <w:tcBorders>
              <w:top w:val="single" w:sz="12" w:space="0" w:color="auto"/>
            </w:tcBorders>
            <w:shd w:val="clear" w:color="000000" w:fill="FFFFFF"/>
            <w:vAlign w:val="center"/>
          </w:tcPr>
          <w:p w:rsidR="00295A78" w:rsidRPr="008D0CC5" w:rsidRDefault="00295A78" w:rsidP="00D9688A">
            <w:pPr>
              <w:spacing w:line="340" w:lineRule="exact"/>
              <w:jc w:val="center"/>
              <w:rPr>
                <w:rFonts w:ascii="仿宋_GB2312" w:eastAsia="仿宋_GB2312" w:hAnsi="黑体"/>
                <w:sz w:val="24"/>
              </w:rPr>
            </w:pPr>
            <w:r w:rsidRPr="008D0CC5">
              <w:rPr>
                <w:rFonts w:ascii="仿宋_GB2312" w:eastAsia="仿宋_GB2312" w:hAnsi="黑体" w:hint="eastAsia"/>
                <w:sz w:val="24"/>
              </w:rPr>
              <w:t>所属水系</w:t>
            </w:r>
          </w:p>
        </w:tc>
        <w:tc>
          <w:tcPr>
            <w:tcW w:w="1168" w:type="dxa"/>
            <w:vMerge w:val="restart"/>
            <w:tcBorders>
              <w:top w:val="single" w:sz="12" w:space="0" w:color="auto"/>
            </w:tcBorders>
            <w:shd w:val="clear" w:color="000000" w:fill="FFFFFF"/>
            <w:vAlign w:val="center"/>
          </w:tcPr>
          <w:p w:rsidR="00295A78" w:rsidRPr="008D0CC5" w:rsidRDefault="00295A78" w:rsidP="00D9688A">
            <w:pPr>
              <w:spacing w:line="340" w:lineRule="exact"/>
              <w:jc w:val="center"/>
              <w:rPr>
                <w:rFonts w:ascii="仿宋_GB2312" w:eastAsia="仿宋_GB2312" w:hAnsi="黑体"/>
                <w:sz w:val="24"/>
              </w:rPr>
            </w:pPr>
            <w:r w:rsidRPr="008D0CC5">
              <w:rPr>
                <w:rFonts w:ascii="仿宋_GB2312" w:eastAsia="仿宋_GB2312" w:hAnsi="黑体" w:hint="eastAsia"/>
                <w:sz w:val="24"/>
              </w:rPr>
              <w:t>所在水</w:t>
            </w:r>
          </w:p>
          <w:p w:rsidR="00295A78" w:rsidRPr="008D0CC5" w:rsidRDefault="00295A78" w:rsidP="00D9688A">
            <w:pPr>
              <w:spacing w:line="340" w:lineRule="exact"/>
              <w:jc w:val="center"/>
              <w:rPr>
                <w:rFonts w:ascii="仿宋_GB2312" w:eastAsia="仿宋_GB2312" w:hAnsi="黑体"/>
                <w:sz w:val="24"/>
              </w:rPr>
            </w:pPr>
            <w:r w:rsidRPr="008D0CC5">
              <w:rPr>
                <w:rFonts w:ascii="仿宋_GB2312" w:eastAsia="仿宋_GB2312" w:hAnsi="黑体" w:hint="eastAsia"/>
                <w:sz w:val="24"/>
              </w:rPr>
              <w:t>体名称</w:t>
            </w:r>
          </w:p>
        </w:tc>
        <w:tc>
          <w:tcPr>
            <w:tcW w:w="3503" w:type="dxa"/>
            <w:vMerge w:val="restart"/>
            <w:tcBorders>
              <w:top w:val="single" w:sz="12" w:space="0" w:color="auto"/>
            </w:tcBorders>
            <w:shd w:val="clear" w:color="000000" w:fill="FFFFFF"/>
            <w:vAlign w:val="center"/>
          </w:tcPr>
          <w:p w:rsidR="00295A78" w:rsidRPr="008D0CC5" w:rsidRDefault="00295A78" w:rsidP="00D9688A">
            <w:pPr>
              <w:spacing w:line="340" w:lineRule="exact"/>
              <w:jc w:val="center"/>
              <w:rPr>
                <w:rFonts w:ascii="仿宋_GB2312" w:eastAsia="仿宋_GB2312" w:hAnsi="黑体"/>
                <w:sz w:val="24"/>
              </w:rPr>
            </w:pPr>
            <w:r w:rsidRPr="008D0CC5">
              <w:rPr>
                <w:rFonts w:ascii="仿宋_GB2312" w:eastAsia="仿宋_GB2312" w:hAnsi="黑体" w:hint="eastAsia"/>
                <w:sz w:val="24"/>
              </w:rPr>
              <w:t>水源地名称</w:t>
            </w:r>
          </w:p>
        </w:tc>
        <w:tc>
          <w:tcPr>
            <w:tcW w:w="1249" w:type="dxa"/>
            <w:vMerge w:val="restart"/>
            <w:tcBorders>
              <w:top w:val="single" w:sz="12" w:space="0" w:color="auto"/>
            </w:tcBorders>
            <w:shd w:val="clear" w:color="000000" w:fill="FFFFFF"/>
            <w:vAlign w:val="center"/>
          </w:tcPr>
          <w:p w:rsidR="00295A78" w:rsidRPr="008D0CC5" w:rsidRDefault="00295A78" w:rsidP="00D9688A">
            <w:pPr>
              <w:spacing w:line="340" w:lineRule="exact"/>
              <w:jc w:val="center"/>
              <w:rPr>
                <w:rFonts w:ascii="仿宋_GB2312" w:eastAsia="仿宋_GB2312" w:hAnsi="黑体"/>
                <w:sz w:val="24"/>
              </w:rPr>
            </w:pPr>
            <w:r w:rsidRPr="008D0CC5">
              <w:rPr>
                <w:rFonts w:ascii="仿宋_GB2312" w:eastAsia="仿宋_GB2312" w:hAnsi="黑体" w:hint="eastAsia"/>
                <w:sz w:val="24"/>
              </w:rPr>
              <w:t>水源地</w:t>
            </w:r>
          </w:p>
          <w:p w:rsidR="00295A78" w:rsidRPr="008D0CC5" w:rsidRDefault="00295A78" w:rsidP="00D9688A">
            <w:pPr>
              <w:spacing w:line="340" w:lineRule="exact"/>
              <w:jc w:val="center"/>
              <w:rPr>
                <w:rFonts w:ascii="仿宋_GB2312" w:eastAsia="仿宋_GB2312" w:hAnsi="黑体"/>
                <w:sz w:val="24"/>
              </w:rPr>
            </w:pPr>
            <w:r w:rsidRPr="008D0CC5">
              <w:rPr>
                <w:rFonts w:ascii="仿宋_GB2312" w:eastAsia="仿宋_GB2312" w:hAnsi="黑体" w:hint="eastAsia"/>
                <w:sz w:val="24"/>
              </w:rPr>
              <w:t>类型</w:t>
            </w:r>
          </w:p>
        </w:tc>
        <w:tc>
          <w:tcPr>
            <w:tcW w:w="2132" w:type="dxa"/>
            <w:gridSpan w:val="2"/>
            <w:tcBorders>
              <w:top w:val="single" w:sz="12" w:space="0" w:color="auto"/>
            </w:tcBorders>
            <w:shd w:val="clear" w:color="000000" w:fill="FFFFFF"/>
            <w:vAlign w:val="center"/>
          </w:tcPr>
          <w:p w:rsidR="00295A78" w:rsidRPr="008D0CC5" w:rsidRDefault="00295A78" w:rsidP="00D9688A">
            <w:pPr>
              <w:spacing w:line="340" w:lineRule="exact"/>
              <w:jc w:val="center"/>
              <w:rPr>
                <w:rFonts w:ascii="仿宋_GB2312" w:eastAsia="仿宋_GB2312" w:hAnsi="黑体"/>
                <w:sz w:val="24"/>
              </w:rPr>
            </w:pPr>
            <w:r w:rsidRPr="008D0CC5">
              <w:rPr>
                <w:rFonts w:ascii="仿宋_GB2312" w:eastAsia="仿宋_GB2312" w:hAnsi="黑体" w:hint="eastAsia"/>
                <w:sz w:val="24"/>
              </w:rPr>
              <w:t>水质类别</w:t>
            </w:r>
          </w:p>
        </w:tc>
        <w:tc>
          <w:tcPr>
            <w:tcW w:w="1361" w:type="dxa"/>
            <w:tcBorders>
              <w:top w:val="single" w:sz="12" w:space="0" w:color="auto"/>
            </w:tcBorders>
            <w:shd w:val="clear" w:color="000000" w:fill="FFFFFF"/>
            <w:vAlign w:val="center"/>
          </w:tcPr>
          <w:p w:rsidR="00295A78" w:rsidRPr="008D0CC5" w:rsidRDefault="00295A78" w:rsidP="00D9688A">
            <w:pPr>
              <w:spacing w:line="340" w:lineRule="exact"/>
              <w:jc w:val="center"/>
              <w:rPr>
                <w:rFonts w:ascii="仿宋_GB2312" w:eastAsia="仿宋_GB2312" w:hAnsi="黑体"/>
                <w:sz w:val="24"/>
              </w:rPr>
            </w:pPr>
            <w:r w:rsidRPr="008D0CC5">
              <w:rPr>
                <w:rFonts w:ascii="仿宋_GB2312" w:eastAsia="仿宋_GB2312" w:hAnsi="黑体" w:hint="eastAsia"/>
                <w:sz w:val="24"/>
              </w:rPr>
              <w:t>水质目标</w:t>
            </w:r>
          </w:p>
        </w:tc>
      </w:tr>
      <w:tr w:rsidR="00295A78" w:rsidRPr="008D0CC5" w:rsidTr="00D9688A">
        <w:trPr>
          <w:trHeight w:val="469"/>
          <w:tblHeader/>
          <w:jc w:val="center"/>
        </w:trPr>
        <w:tc>
          <w:tcPr>
            <w:tcW w:w="810" w:type="dxa"/>
            <w:vMerge/>
            <w:shd w:val="clear" w:color="000000" w:fill="FFFFFF"/>
            <w:vAlign w:val="center"/>
          </w:tcPr>
          <w:p w:rsidR="00295A78" w:rsidRPr="008D0CC5" w:rsidRDefault="00295A78" w:rsidP="00D9688A">
            <w:pPr>
              <w:spacing w:line="340" w:lineRule="exact"/>
              <w:jc w:val="center"/>
              <w:rPr>
                <w:rFonts w:ascii="仿宋_GB2312" w:eastAsia="仿宋_GB2312" w:hAnsi="黑体"/>
                <w:sz w:val="24"/>
              </w:rPr>
            </w:pPr>
          </w:p>
        </w:tc>
        <w:tc>
          <w:tcPr>
            <w:tcW w:w="1422" w:type="dxa"/>
            <w:vMerge/>
            <w:shd w:val="clear" w:color="000000" w:fill="FFFFFF"/>
            <w:vAlign w:val="center"/>
          </w:tcPr>
          <w:p w:rsidR="00295A78" w:rsidRPr="008D0CC5" w:rsidRDefault="00295A78" w:rsidP="00D9688A">
            <w:pPr>
              <w:spacing w:line="340" w:lineRule="exact"/>
              <w:jc w:val="center"/>
              <w:rPr>
                <w:rFonts w:ascii="仿宋_GB2312" w:eastAsia="仿宋_GB2312" w:hAnsi="黑体"/>
                <w:sz w:val="24"/>
              </w:rPr>
            </w:pPr>
          </w:p>
        </w:tc>
        <w:tc>
          <w:tcPr>
            <w:tcW w:w="1390" w:type="dxa"/>
            <w:vMerge/>
            <w:shd w:val="clear" w:color="000000" w:fill="FFFFFF"/>
            <w:vAlign w:val="center"/>
          </w:tcPr>
          <w:p w:rsidR="00295A78" w:rsidRPr="008D0CC5" w:rsidRDefault="00295A78" w:rsidP="00D9688A">
            <w:pPr>
              <w:spacing w:line="340" w:lineRule="exact"/>
              <w:jc w:val="center"/>
              <w:rPr>
                <w:rFonts w:ascii="仿宋_GB2312" w:eastAsia="仿宋_GB2312" w:hAnsi="黑体"/>
                <w:sz w:val="24"/>
              </w:rPr>
            </w:pPr>
          </w:p>
        </w:tc>
        <w:tc>
          <w:tcPr>
            <w:tcW w:w="1306" w:type="dxa"/>
            <w:vMerge/>
            <w:shd w:val="clear" w:color="000000" w:fill="FFFFFF"/>
            <w:vAlign w:val="center"/>
          </w:tcPr>
          <w:p w:rsidR="00295A78" w:rsidRPr="008D0CC5" w:rsidRDefault="00295A78" w:rsidP="00D9688A">
            <w:pPr>
              <w:spacing w:line="340" w:lineRule="exact"/>
              <w:jc w:val="center"/>
              <w:rPr>
                <w:rFonts w:ascii="仿宋_GB2312" w:eastAsia="仿宋_GB2312" w:hAnsi="黑体"/>
                <w:sz w:val="24"/>
              </w:rPr>
            </w:pPr>
          </w:p>
        </w:tc>
        <w:tc>
          <w:tcPr>
            <w:tcW w:w="1168" w:type="dxa"/>
            <w:vMerge/>
            <w:shd w:val="clear" w:color="000000" w:fill="FFFFFF"/>
            <w:vAlign w:val="center"/>
          </w:tcPr>
          <w:p w:rsidR="00295A78" w:rsidRPr="008D0CC5" w:rsidRDefault="00295A78" w:rsidP="00D9688A">
            <w:pPr>
              <w:spacing w:line="340" w:lineRule="exact"/>
              <w:jc w:val="center"/>
              <w:rPr>
                <w:rFonts w:ascii="仿宋_GB2312" w:eastAsia="仿宋_GB2312" w:hAnsi="黑体"/>
                <w:sz w:val="24"/>
              </w:rPr>
            </w:pPr>
          </w:p>
        </w:tc>
        <w:tc>
          <w:tcPr>
            <w:tcW w:w="3503" w:type="dxa"/>
            <w:vMerge/>
            <w:shd w:val="clear" w:color="000000" w:fill="FFFFFF"/>
            <w:vAlign w:val="center"/>
          </w:tcPr>
          <w:p w:rsidR="00295A78" w:rsidRPr="008D0CC5" w:rsidRDefault="00295A78" w:rsidP="00D9688A">
            <w:pPr>
              <w:spacing w:line="340" w:lineRule="exact"/>
              <w:jc w:val="center"/>
              <w:rPr>
                <w:rFonts w:ascii="仿宋_GB2312" w:eastAsia="仿宋_GB2312" w:hAnsi="黑体"/>
                <w:sz w:val="24"/>
              </w:rPr>
            </w:pPr>
          </w:p>
        </w:tc>
        <w:tc>
          <w:tcPr>
            <w:tcW w:w="1249" w:type="dxa"/>
            <w:vMerge/>
            <w:shd w:val="clear" w:color="000000" w:fill="FFFFFF"/>
            <w:vAlign w:val="center"/>
          </w:tcPr>
          <w:p w:rsidR="00295A78" w:rsidRPr="008D0CC5" w:rsidRDefault="00295A78" w:rsidP="00D9688A">
            <w:pPr>
              <w:spacing w:line="340" w:lineRule="exact"/>
              <w:jc w:val="center"/>
              <w:rPr>
                <w:rFonts w:ascii="仿宋_GB2312" w:eastAsia="仿宋_GB2312" w:hAnsi="黑体"/>
                <w:sz w:val="24"/>
              </w:rPr>
            </w:pPr>
          </w:p>
        </w:tc>
        <w:tc>
          <w:tcPr>
            <w:tcW w:w="1107" w:type="dxa"/>
            <w:shd w:val="clear" w:color="000000" w:fill="FFFFFF"/>
            <w:vAlign w:val="center"/>
          </w:tcPr>
          <w:p w:rsidR="00295A78" w:rsidRPr="008D0CC5" w:rsidRDefault="00295A78" w:rsidP="00D9688A">
            <w:pPr>
              <w:spacing w:line="340" w:lineRule="exact"/>
              <w:jc w:val="center"/>
              <w:rPr>
                <w:rFonts w:ascii="仿宋_GB2312" w:eastAsia="仿宋_GB2312" w:hAnsi="黑体"/>
                <w:sz w:val="24"/>
              </w:rPr>
            </w:pPr>
            <w:r w:rsidRPr="008D0CC5">
              <w:rPr>
                <w:rFonts w:ascii="仿宋_GB2312" w:eastAsia="仿宋_GB2312" w:hAnsi="黑体" w:hint="eastAsia"/>
                <w:sz w:val="24"/>
              </w:rPr>
              <w:t>2014年</w:t>
            </w:r>
          </w:p>
        </w:tc>
        <w:tc>
          <w:tcPr>
            <w:tcW w:w="1025" w:type="dxa"/>
            <w:shd w:val="clear" w:color="000000" w:fill="FFFFFF"/>
            <w:vAlign w:val="center"/>
          </w:tcPr>
          <w:p w:rsidR="00295A78" w:rsidRPr="008D0CC5" w:rsidRDefault="00295A78" w:rsidP="00D9688A">
            <w:pPr>
              <w:spacing w:line="340" w:lineRule="exact"/>
              <w:jc w:val="center"/>
              <w:rPr>
                <w:rFonts w:ascii="仿宋_GB2312" w:eastAsia="仿宋_GB2312" w:hAnsi="黑体"/>
                <w:sz w:val="24"/>
              </w:rPr>
            </w:pPr>
            <w:r w:rsidRPr="008D0CC5">
              <w:rPr>
                <w:rFonts w:ascii="仿宋_GB2312" w:eastAsia="仿宋_GB2312" w:hAnsi="黑体" w:hint="eastAsia"/>
                <w:sz w:val="24"/>
              </w:rPr>
              <w:t>2019年</w:t>
            </w:r>
          </w:p>
        </w:tc>
        <w:tc>
          <w:tcPr>
            <w:tcW w:w="1361" w:type="dxa"/>
            <w:shd w:val="clear" w:color="000000" w:fill="FFFFFF"/>
            <w:vAlign w:val="center"/>
          </w:tcPr>
          <w:p w:rsidR="00295A78" w:rsidRPr="008D0CC5" w:rsidRDefault="00295A78" w:rsidP="00D9688A">
            <w:pPr>
              <w:spacing w:line="340" w:lineRule="exact"/>
              <w:jc w:val="center"/>
              <w:rPr>
                <w:rFonts w:ascii="仿宋_GB2312" w:eastAsia="仿宋_GB2312" w:hAnsi="黑体"/>
                <w:sz w:val="24"/>
              </w:rPr>
            </w:pPr>
            <w:r w:rsidRPr="008D0CC5">
              <w:rPr>
                <w:rFonts w:ascii="仿宋_GB2312" w:eastAsia="仿宋_GB2312" w:hAnsi="黑体" w:hint="eastAsia"/>
                <w:sz w:val="24"/>
              </w:rPr>
              <w:t>2020年</w:t>
            </w:r>
          </w:p>
        </w:tc>
      </w:tr>
      <w:tr w:rsidR="00295A78" w:rsidRPr="008D0CC5" w:rsidTr="00D9688A">
        <w:trPr>
          <w:trHeight w:val="469"/>
          <w:jc w:val="center"/>
        </w:trPr>
        <w:tc>
          <w:tcPr>
            <w:tcW w:w="810" w:type="dxa"/>
            <w:vAlign w:val="center"/>
          </w:tcPr>
          <w:p w:rsidR="00295A78" w:rsidRPr="008D0CC5" w:rsidRDefault="00295A78" w:rsidP="00D9688A">
            <w:pPr>
              <w:adjustRightInd w:val="0"/>
              <w:snapToGrid w:val="0"/>
              <w:spacing w:line="340" w:lineRule="exact"/>
              <w:jc w:val="center"/>
              <w:rPr>
                <w:rFonts w:ascii="仿宋_GB2312" w:eastAsia="仿宋_GB2312" w:hAnsi="华文仿宋"/>
                <w:sz w:val="24"/>
              </w:rPr>
            </w:pPr>
            <w:r w:rsidRPr="008D0CC5">
              <w:rPr>
                <w:rFonts w:ascii="仿宋_GB2312" w:eastAsia="仿宋_GB2312" w:hAnsi="华文仿宋" w:hint="eastAsia"/>
                <w:sz w:val="24"/>
              </w:rPr>
              <w:t>11</w:t>
            </w:r>
          </w:p>
        </w:tc>
        <w:tc>
          <w:tcPr>
            <w:tcW w:w="1422" w:type="dxa"/>
            <w:vAlign w:val="center"/>
          </w:tcPr>
          <w:p w:rsidR="00295A78" w:rsidRPr="008D0CC5" w:rsidRDefault="00295A78" w:rsidP="00D9688A">
            <w:pPr>
              <w:adjustRightInd w:val="0"/>
              <w:snapToGrid w:val="0"/>
              <w:spacing w:line="340" w:lineRule="exact"/>
              <w:jc w:val="center"/>
              <w:rPr>
                <w:rFonts w:ascii="仿宋_GB2312" w:eastAsia="仿宋_GB2312" w:hAnsi="华文仿宋"/>
                <w:sz w:val="24"/>
              </w:rPr>
            </w:pPr>
            <w:proofErr w:type="gramStart"/>
            <w:r w:rsidRPr="008D0CC5">
              <w:rPr>
                <w:rFonts w:ascii="仿宋_GB2312" w:eastAsia="仿宋_GB2312" w:hAnsi="华文仿宋" w:hint="eastAsia"/>
                <w:sz w:val="24"/>
              </w:rPr>
              <w:t>陇</w:t>
            </w:r>
            <w:proofErr w:type="gramEnd"/>
            <w:r w:rsidRPr="008D0CC5">
              <w:rPr>
                <w:rFonts w:ascii="仿宋_GB2312" w:eastAsia="仿宋_GB2312" w:hAnsi="华文仿宋" w:hint="eastAsia"/>
                <w:sz w:val="24"/>
              </w:rPr>
              <w:t xml:space="preserve">  县</w:t>
            </w:r>
          </w:p>
        </w:tc>
        <w:tc>
          <w:tcPr>
            <w:tcW w:w="1390" w:type="dxa"/>
            <w:vAlign w:val="center"/>
          </w:tcPr>
          <w:p w:rsidR="00295A78" w:rsidRPr="008D0CC5" w:rsidRDefault="00295A78" w:rsidP="00D9688A">
            <w:pPr>
              <w:adjustRightInd w:val="0"/>
              <w:snapToGrid w:val="0"/>
              <w:spacing w:line="340" w:lineRule="exact"/>
              <w:jc w:val="center"/>
              <w:rPr>
                <w:rFonts w:ascii="仿宋_GB2312" w:eastAsia="仿宋_GB2312" w:hAnsi="华文仿宋"/>
                <w:sz w:val="24"/>
              </w:rPr>
            </w:pPr>
            <w:r w:rsidRPr="008D0CC5">
              <w:rPr>
                <w:rFonts w:ascii="仿宋_GB2312" w:eastAsia="仿宋_GB2312" w:hAnsi="华文仿宋" w:hint="eastAsia"/>
                <w:sz w:val="24"/>
              </w:rPr>
              <w:t>黄河</w:t>
            </w:r>
          </w:p>
        </w:tc>
        <w:tc>
          <w:tcPr>
            <w:tcW w:w="1306" w:type="dxa"/>
            <w:vAlign w:val="center"/>
          </w:tcPr>
          <w:p w:rsidR="00295A78" w:rsidRPr="008D0CC5" w:rsidRDefault="00295A78" w:rsidP="00D9688A">
            <w:pPr>
              <w:adjustRightInd w:val="0"/>
              <w:snapToGrid w:val="0"/>
              <w:spacing w:line="340" w:lineRule="exact"/>
              <w:jc w:val="center"/>
              <w:rPr>
                <w:rFonts w:ascii="仿宋_GB2312" w:eastAsia="仿宋_GB2312" w:hAnsi="华文仿宋"/>
                <w:sz w:val="24"/>
              </w:rPr>
            </w:pPr>
            <w:proofErr w:type="gramStart"/>
            <w:r w:rsidRPr="008D0CC5">
              <w:rPr>
                <w:rFonts w:ascii="仿宋_GB2312" w:eastAsia="仿宋_GB2312" w:hAnsi="华文仿宋" w:hint="eastAsia"/>
                <w:sz w:val="24"/>
              </w:rPr>
              <w:t>渭</w:t>
            </w:r>
            <w:proofErr w:type="gramEnd"/>
            <w:r w:rsidRPr="008D0CC5">
              <w:rPr>
                <w:rFonts w:ascii="仿宋_GB2312" w:eastAsia="仿宋_GB2312" w:hAnsi="华文仿宋" w:hint="eastAsia"/>
                <w:sz w:val="24"/>
              </w:rPr>
              <w:t xml:space="preserve">  河</w:t>
            </w:r>
          </w:p>
        </w:tc>
        <w:tc>
          <w:tcPr>
            <w:tcW w:w="1168" w:type="dxa"/>
            <w:vAlign w:val="center"/>
          </w:tcPr>
          <w:p w:rsidR="00295A78" w:rsidRPr="008D0CC5" w:rsidRDefault="00295A78" w:rsidP="00D9688A">
            <w:pPr>
              <w:adjustRightInd w:val="0"/>
              <w:snapToGrid w:val="0"/>
              <w:spacing w:line="340" w:lineRule="exact"/>
              <w:jc w:val="center"/>
              <w:rPr>
                <w:rFonts w:ascii="仿宋_GB2312" w:eastAsia="仿宋_GB2312" w:hAnsi="华文仿宋"/>
                <w:sz w:val="24"/>
              </w:rPr>
            </w:pPr>
            <w:r w:rsidRPr="008D0CC5">
              <w:rPr>
                <w:rFonts w:ascii="仿宋_GB2312" w:eastAsia="仿宋_GB2312" w:hAnsi="华文仿宋" w:hint="eastAsia"/>
                <w:sz w:val="24"/>
              </w:rPr>
              <w:t>千  河</w:t>
            </w:r>
          </w:p>
        </w:tc>
        <w:tc>
          <w:tcPr>
            <w:tcW w:w="3503" w:type="dxa"/>
            <w:vAlign w:val="center"/>
          </w:tcPr>
          <w:p w:rsidR="00295A78" w:rsidRPr="008D0CC5" w:rsidRDefault="00295A78" w:rsidP="00D9688A">
            <w:pPr>
              <w:adjustRightInd w:val="0"/>
              <w:snapToGrid w:val="0"/>
              <w:spacing w:line="340" w:lineRule="exact"/>
              <w:jc w:val="center"/>
              <w:rPr>
                <w:rFonts w:ascii="仿宋_GB2312" w:eastAsia="仿宋_GB2312" w:hAnsi="华文仿宋"/>
                <w:sz w:val="24"/>
              </w:rPr>
            </w:pPr>
            <w:r w:rsidRPr="008D0CC5">
              <w:rPr>
                <w:rFonts w:ascii="仿宋_GB2312" w:eastAsia="仿宋_GB2312" w:hAnsi="华文仿宋" w:hint="eastAsia"/>
                <w:sz w:val="24"/>
              </w:rPr>
              <w:t>陇县温河水源地</w:t>
            </w:r>
          </w:p>
        </w:tc>
        <w:tc>
          <w:tcPr>
            <w:tcW w:w="1249" w:type="dxa"/>
            <w:vAlign w:val="center"/>
          </w:tcPr>
          <w:p w:rsidR="00295A78" w:rsidRPr="008D0CC5" w:rsidRDefault="00295A78" w:rsidP="00D9688A">
            <w:pPr>
              <w:adjustRightInd w:val="0"/>
              <w:snapToGrid w:val="0"/>
              <w:spacing w:line="340" w:lineRule="exact"/>
              <w:jc w:val="center"/>
              <w:rPr>
                <w:rFonts w:ascii="仿宋_GB2312" w:eastAsia="仿宋_GB2312" w:hAnsi="华文仿宋"/>
                <w:sz w:val="24"/>
              </w:rPr>
            </w:pPr>
            <w:r w:rsidRPr="008D0CC5">
              <w:rPr>
                <w:rFonts w:ascii="仿宋_GB2312" w:eastAsia="仿宋_GB2312" w:hAnsi="华文仿宋" w:hint="eastAsia"/>
                <w:sz w:val="24"/>
              </w:rPr>
              <w:t>地下水</w:t>
            </w:r>
          </w:p>
        </w:tc>
        <w:tc>
          <w:tcPr>
            <w:tcW w:w="1107" w:type="dxa"/>
            <w:vAlign w:val="center"/>
          </w:tcPr>
          <w:p w:rsidR="00295A78" w:rsidRPr="008D0CC5" w:rsidRDefault="00295A78" w:rsidP="00D9688A">
            <w:pPr>
              <w:adjustRightInd w:val="0"/>
              <w:snapToGrid w:val="0"/>
              <w:spacing w:line="340" w:lineRule="exact"/>
              <w:jc w:val="center"/>
              <w:rPr>
                <w:rFonts w:ascii="仿宋_GB2312" w:eastAsia="仿宋_GB2312" w:hAnsi="华文仿宋"/>
                <w:sz w:val="24"/>
              </w:rPr>
            </w:pPr>
            <w:r w:rsidRPr="008D0CC5">
              <w:rPr>
                <w:rFonts w:ascii="仿宋_GB2312" w:eastAsia="仿宋_GB2312" w:hAnsi="华文仿宋" w:hint="eastAsia"/>
                <w:sz w:val="24"/>
              </w:rPr>
              <w:t>Ⅲ</w:t>
            </w:r>
          </w:p>
        </w:tc>
        <w:tc>
          <w:tcPr>
            <w:tcW w:w="1025" w:type="dxa"/>
            <w:vAlign w:val="center"/>
          </w:tcPr>
          <w:p w:rsidR="00295A78" w:rsidRPr="008D0CC5" w:rsidRDefault="00295A78" w:rsidP="00D9688A">
            <w:pPr>
              <w:adjustRightInd w:val="0"/>
              <w:snapToGrid w:val="0"/>
              <w:spacing w:line="340" w:lineRule="exact"/>
              <w:jc w:val="center"/>
              <w:rPr>
                <w:rFonts w:ascii="仿宋_GB2312" w:eastAsia="仿宋_GB2312" w:hAnsi="华文仿宋"/>
                <w:sz w:val="24"/>
              </w:rPr>
            </w:pPr>
            <w:r w:rsidRPr="008D0CC5">
              <w:rPr>
                <w:rFonts w:ascii="仿宋_GB2312" w:eastAsia="仿宋_GB2312" w:hAnsi="华文仿宋" w:hint="eastAsia"/>
                <w:sz w:val="24"/>
              </w:rPr>
              <w:t>Ⅲ</w:t>
            </w:r>
          </w:p>
        </w:tc>
        <w:tc>
          <w:tcPr>
            <w:tcW w:w="1361" w:type="dxa"/>
            <w:vAlign w:val="center"/>
          </w:tcPr>
          <w:p w:rsidR="00295A78" w:rsidRPr="008D0CC5" w:rsidRDefault="00295A78" w:rsidP="00D9688A">
            <w:pPr>
              <w:adjustRightInd w:val="0"/>
              <w:snapToGrid w:val="0"/>
              <w:spacing w:line="340" w:lineRule="exact"/>
              <w:jc w:val="center"/>
              <w:rPr>
                <w:rFonts w:ascii="仿宋_GB2312" w:eastAsia="仿宋_GB2312" w:hAnsi="华文仿宋"/>
                <w:sz w:val="24"/>
              </w:rPr>
            </w:pPr>
            <w:r w:rsidRPr="008D0CC5">
              <w:rPr>
                <w:rFonts w:ascii="仿宋_GB2312" w:eastAsia="仿宋_GB2312" w:hAnsi="华文仿宋" w:hint="eastAsia"/>
                <w:sz w:val="24"/>
              </w:rPr>
              <w:t>Ⅲ</w:t>
            </w:r>
          </w:p>
        </w:tc>
      </w:tr>
    </w:tbl>
    <w:p w:rsidR="00295A78" w:rsidRDefault="00295A78" w:rsidP="00295A78">
      <w:pPr>
        <w:spacing w:line="600" w:lineRule="exact"/>
        <w:rPr>
          <w:rFonts w:ascii="黑体" w:eastAsia="黑体" w:hAnsi="仿宋"/>
          <w:sz w:val="32"/>
          <w:szCs w:val="32"/>
        </w:rPr>
      </w:pPr>
    </w:p>
    <w:p w:rsidR="00295A78" w:rsidRPr="008D0CC5" w:rsidRDefault="00295A78" w:rsidP="00295A78">
      <w:pPr>
        <w:spacing w:line="600" w:lineRule="exact"/>
        <w:rPr>
          <w:rFonts w:ascii="黑体" w:eastAsia="黑体" w:hAnsi="仿宋"/>
          <w:sz w:val="32"/>
          <w:szCs w:val="32"/>
        </w:rPr>
      </w:pPr>
    </w:p>
    <w:p w:rsidR="00295A78" w:rsidRPr="008D0CC5" w:rsidRDefault="00295A78" w:rsidP="00295A78">
      <w:pPr>
        <w:spacing w:line="600" w:lineRule="exact"/>
        <w:rPr>
          <w:rFonts w:ascii="黑体" w:eastAsia="黑体" w:hAnsi="仿宋"/>
          <w:sz w:val="32"/>
          <w:szCs w:val="32"/>
        </w:rPr>
      </w:pPr>
    </w:p>
    <w:tbl>
      <w:tblPr>
        <w:tblW w:w="14328" w:type="dxa"/>
        <w:tblCellMar>
          <w:left w:w="0" w:type="dxa"/>
          <w:right w:w="0" w:type="dxa"/>
        </w:tblCellMar>
        <w:tblLook w:val="04A0"/>
      </w:tblPr>
      <w:tblGrid>
        <w:gridCol w:w="1471"/>
        <w:gridCol w:w="3369"/>
        <w:gridCol w:w="1479"/>
        <w:gridCol w:w="6279"/>
        <w:gridCol w:w="1730"/>
      </w:tblGrid>
      <w:tr w:rsidR="00295A78" w:rsidRPr="008D0CC5" w:rsidTr="00D9688A">
        <w:trPr>
          <w:trHeight w:val="274"/>
          <w:tblHeader/>
        </w:trPr>
        <w:tc>
          <w:tcPr>
            <w:tcW w:w="14328" w:type="dxa"/>
            <w:gridSpan w:val="5"/>
            <w:tcBorders>
              <w:top w:val="nil"/>
              <w:left w:val="nil"/>
              <w:bottom w:val="nil"/>
              <w:right w:val="nil"/>
            </w:tcBorders>
            <w:shd w:val="clear" w:color="auto" w:fill="auto"/>
            <w:tcMar>
              <w:top w:w="10" w:type="dxa"/>
              <w:left w:w="10" w:type="dxa"/>
              <w:right w:w="10" w:type="dxa"/>
            </w:tcMar>
            <w:vAlign w:val="center"/>
          </w:tcPr>
          <w:p w:rsidR="00295A78" w:rsidRPr="008D0CC5" w:rsidRDefault="00295A78" w:rsidP="00D9688A">
            <w:pPr>
              <w:spacing w:line="400" w:lineRule="exact"/>
              <w:rPr>
                <w:rFonts w:ascii="黑体" w:eastAsia="黑体"/>
                <w:sz w:val="32"/>
                <w:szCs w:val="32"/>
              </w:rPr>
            </w:pPr>
            <w:r w:rsidRPr="008D0CC5">
              <w:rPr>
                <w:rFonts w:ascii="黑体" w:eastAsia="黑体" w:hint="eastAsia"/>
                <w:sz w:val="32"/>
                <w:szCs w:val="32"/>
              </w:rPr>
              <w:t>附件3</w:t>
            </w:r>
          </w:p>
        </w:tc>
      </w:tr>
      <w:tr w:rsidR="00295A78" w:rsidRPr="00245864" w:rsidTr="00D9688A">
        <w:trPr>
          <w:trHeight w:val="142"/>
          <w:tblHeader/>
        </w:trPr>
        <w:tc>
          <w:tcPr>
            <w:tcW w:w="14328" w:type="dxa"/>
            <w:gridSpan w:val="5"/>
            <w:tcBorders>
              <w:top w:val="nil"/>
              <w:left w:val="nil"/>
              <w:bottom w:val="nil"/>
              <w:right w:val="nil"/>
            </w:tcBorders>
            <w:shd w:val="clear" w:color="auto" w:fill="auto"/>
            <w:tcMar>
              <w:top w:w="10" w:type="dxa"/>
              <w:left w:w="10" w:type="dxa"/>
              <w:right w:w="10" w:type="dxa"/>
            </w:tcMar>
            <w:vAlign w:val="center"/>
          </w:tcPr>
          <w:p w:rsidR="00295A78" w:rsidRPr="00245864" w:rsidRDefault="00295A78" w:rsidP="00D9688A">
            <w:pPr>
              <w:keepNext/>
              <w:keepLines/>
              <w:spacing w:line="400" w:lineRule="exact"/>
              <w:jc w:val="center"/>
              <w:outlineLvl w:val="0"/>
              <w:rPr>
                <w:rFonts w:ascii="宋体" w:hAnsi="宋体" w:cs="宋体"/>
                <w:b/>
                <w:bCs/>
                <w:color w:val="000000"/>
                <w:spacing w:val="-10"/>
                <w:kern w:val="44"/>
                <w:sz w:val="36"/>
                <w:szCs w:val="36"/>
              </w:rPr>
            </w:pPr>
            <w:r w:rsidRPr="00245864">
              <w:rPr>
                <w:rFonts w:ascii="方正小标宋简体" w:eastAsia="方正小标宋简体" w:hAnsi="Calibri" w:hint="eastAsia"/>
                <w:bCs/>
                <w:color w:val="000000"/>
                <w:spacing w:val="-10"/>
                <w:kern w:val="44"/>
                <w:sz w:val="36"/>
                <w:szCs w:val="36"/>
              </w:rPr>
              <w:t>陇县碧水保卫战2020年</w:t>
            </w:r>
            <w:r w:rsidRPr="00245864">
              <w:rPr>
                <w:rFonts w:ascii="方正小标宋简体" w:eastAsia="方正小标宋简体" w:hAnsi="Calibri"/>
                <w:bCs/>
                <w:color w:val="000000"/>
                <w:spacing w:val="-10"/>
                <w:kern w:val="44"/>
                <w:sz w:val="36"/>
                <w:szCs w:val="36"/>
              </w:rPr>
              <w:t>工作</w:t>
            </w:r>
            <w:r w:rsidRPr="00245864">
              <w:rPr>
                <w:rFonts w:ascii="方正小标宋简体" w:eastAsia="方正小标宋简体" w:hAnsi="Calibri" w:hint="eastAsia"/>
                <w:bCs/>
                <w:color w:val="000000"/>
                <w:spacing w:val="-10"/>
                <w:kern w:val="44"/>
                <w:sz w:val="36"/>
                <w:szCs w:val="36"/>
              </w:rPr>
              <w:t>任务</w:t>
            </w:r>
            <w:r w:rsidRPr="00245864">
              <w:rPr>
                <w:rFonts w:ascii="方正小标宋简体" w:eastAsia="方正小标宋简体" w:hAnsi="Calibri"/>
                <w:bCs/>
                <w:color w:val="000000"/>
                <w:spacing w:val="-10"/>
                <w:kern w:val="44"/>
                <w:sz w:val="36"/>
                <w:szCs w:val="36"/>
              </w:rPr>
              <w:t>清单</w:t>
            </w:r>
            <w:r w:rsidRPr="00245864">
              <w:rPr>
                <w:rFonts w:ascii="方正小标宋简体" w:eastAsia="方正小标宋简体" w:hAnsi="Calibri" w:hint="eastAsia"/>
                <w:bCs/>
                <w:color w:val="000000"/>
                <w:spacing w:val="-10"/>
                <w:kern w:val="44"/>
                <w:sz w:val="36"/>
                <w:szCs w:val="36"/>
              </w:rPr>
              <w:t>（各部门）</w:t>
            </w:r>
          </w:p>
        </w:tc>
      </w:tr>
      <w:tr w:rsidR="00295A78" w:rsidRPr="008D0CC5" w:rsidTr="00D9688A">
        <w:trPr>
          <w:trHeight w:val="558"/>
          <w:tblHeader/>
        </w:trPr>
        <w:tc>
          <w:tcPr>
            <w:tcW w:w="1471" w:type="dxa"/>
            <w:tcBorders>
              <w:top w:val="single" w:sz="12"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黑体" w:eastAsia="黑体" w:hAnsi="宋体" w:cs="黑体"/>
                <w:color w:val="000000"/>
                <w:szCs w:val="21"/>
              </w:rPr>
            </w:pPr>
            <w:r w:rsidRPr="008D0CC5">
              <w:rPr>
                <w:rFonts w:ascii="黑体" w:eastAsia="黑体" w:hAnsi="宋体" w:cs="黑体" w:hint="eastAsia"/>
                <w:color w:val="000000"/>
                <w:kern w:val="0"/>
                <w:szCs w:val="21"/>
                <w:lang/>
              </w:rPr>
              <w:t>重点工作</w:t>
            </w:r>
          </w:p>
        </w:tc>
        <w:tc>
          <w:tcPr>
            <w:tcW w:w="3369" w:type="dxa"/>
            <w:tcBorders>
              <w:top w:val="single" w:sz="12"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黑体" w:eastAsia="黑体" w:hAnsi="宋体" w:cs="黑体"/>
                <w:color w:val="000000"/>
                <w:szCs w:val="21"/>
              </w:rPr>
            </w:pPr>
            <w:r w:rsidRPr="008D0CC5">
              <w:rPr>
                <w:rFonts w:ascii="黑体" w:eastAsia="黑体" w:hAnsi="宋体" w:cs="黑体" w:hint="eastAsia"/>
                <w:color w:val="000000"/>
                <w:kern w:val="0"/>
                <w:szCs w:val="21"/>
                <w:lang/>
              </w:rPr>
              <w:t>主要任务</w:t>
            </w:r>
          </w:p>
        </w:tc>
        <w:tc>
          <w:tcPr>
            <w:tcW w:w="1479" w:type="dxa"/>
            <w:tcBorders>
              <w:top w:val="single" w:sz="12"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黑体" w:eastAsia="黑体" w:hAnsi="宋体" w:cs="黑体"/>
                <w:color w:val="000000"/>
                <w:szCs w:val="21"/>
              </w:rPr>
            </w:pPr>
            <w:r w:rsidRPr="008D0CC5">
              <w:rPr>
                <w:rFonts w:ascii="黑体" w:eastAsia="黑体" w:hAnsi="宋体" w:cs="黑体" w:hint="eastAsia"/>
                <w:color w:val="000000"/>
                <w:kern w:val="0"/>
                <w:szCs w:val="21"/>
                <w:lang/>
              </w:rPr>
              <w:t>完成时限</w:t>
            </w:r>
          </w:p>
        </w:tc>
        <w:tc>
          <w:tcPr>
            <w:tcW w:w="6279" w:type="dxa"/>
            <w:tcBorders>
              <w:top w:val="single" w:sz="12"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黑体" w:eastAsia="黑体" w:hAnsi="宋体" w:cs="黑体"/>
                <w:color w:val="000000"/>
                <w:szCs w:val="21"/>
              </w:rPr>
            </w:pPr>
            <w:r w:rsidRPr="008D0CC5">
              <w:rPr>
                <w:rFonts w:ascii="黑体" w:eastAsia="黑体" w:hAnsi="宋体" w:cs="黑体" w:hint="eastAsia"/>
                <w:color w:val="000000"/>
                <w:kern w:val="0"/>
                <w:szCs w:val="21"/>
                <w:lang/>
              </w:rPr>
              <w:t>工作措施</w:t>
            </w:r>
          </w:p>
        </w:tc>
        <w:tc>
          <w:tcPr>
            <w:tcW w:w="1730" w:type="dxa"/>
            <w:tcBorders>
              <w:top w:val="single" w:sz="12"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黑体" w:eastAsia="黑体" w:hAnsi="宋体" w:cs="黑体"/>
                <w:color w:val="000000"/>
                <w:szCs w:val="21"/>
              </w:rPr>
            </w:pPr>
            <w:r w:rsidRPr="008D0CC5">
              <w:rPr>
                <w:rFonts w:ascii="黑体" w:eastAsia="黑体" w:hAnsi="宋体" w:cs="黑体" w:hint="eastAsia"/>
                <w:color w:val="000000"/>
                <w:kern w:val="0"/>
                <w:szCs w:val="21"/>
                <w:lang/>
              </w:rPr>
              <w:t>县级牵头部门</w:t>
            </w:r>
          </w:p>
        </w:tc>
      </w:tr>
      <w:tr w:rsidR="00295A78" w:rsidRPr="008D0CC5" w:rsidTr="00D9688A">
        <w:trPr>
          <w:trHeight w:val="257"/>
          <w:tblHeader/>
        </w:trPr>
        <w:tc>
          <w:tcPr>
            <w:tcW w:w="1471" w:type="dxa"/>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工业集聚区管理</w:t>
            </w:r>
          </w:p>
        </w:tc>
        <w:tc>
          <w:tcPr>
            <w:tcW w:w="336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left"/>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工业再生水利用率不低于30%</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2020年12月</w:t>
            </w:r>
          </w:p>
        </w:tc>
        <w:tc>
          <w:tcPr>
            <w:tcW w:w="62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left"/>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加强工业水循环利用，全县工业集聚区铺设再生水利用管网，确保工业再生水利用率不低于30%</w:t>
            </w:r>
          </w:p>
        </w:tc>
        <w:tc>
          <w:tcPr>
            <w:tcW w:w="1730" w:type="dxa"/>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县工信局</w:t>
            </w:r>
            <w:r w:rsidRPr="008D0CC5">
              <w:rPr>
                <w:rFonts w:ascii="仿宋_GB2312" w:eastAsia="仿宋_GB2312" w:hAnsi="宋体" w:cs="仿宋_GB2312" w:hint="eastAsia"/>
                <w:color w:val="000000"/>
                <w:kern w:val="0"/>
                <w:szCs w:val="21"/>
                <w:lang/>
              </w:rPr>
              <w:br/>
            </w:r>
            <w:proofErr w:type="gramStart"/>
            <w:r w:rsidRPr="008D0CC5">
              <w:rPr>
                <w:rFonts w:ascii="仿宋_GB2312" w:eastAsia="仿宋_GB2312" w:hAnsi="宋体" w:cs="仿宋_GB2312" w:hint="eastAsia"/>
                <w:color w:val="000000"/>
                <w:kern w:val="0"/>
                <w:szCs w:val="21"/>
                <w:lang/>
              </w:rPr>
              <w:t>县发改局</w:t>
            </w:r>
            <w:proofErr w:type="gramEnd"/>
          </w:p>
        </w:tc>
      </w:tr>
      <w:tr w:rsidR="00295A78" w:rsidRPr="008D0CC5" w:rsidTr="00D9688A">
        <w:trPr>
          <w:trHeight w:val="548"/>
          <w:tblHeader/>
        </w:trPr>
        <w:tc>
          <w:tcPr>
            <w:tcW w:w="1471" w:type="dxa"/>
            <w:vMerge w:val="restart"/>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提升水污染处理水平</w:t>
            </w:r>
          </w:p>
        </w:tc>
        <w:tc>
          <w:tcPr>
            <w:tcW w:w="336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left"/>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完善城镇排污基础设施，提高污水集中收集效能。县城和重点镇具备污水收集处理能力，县城污水处理率分别达到85%。</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2020年12月</w:t>
            </w:r>
          </w:p>
        </w:tc>
        <w:tc>
          <w:tcPr>
            <w:tcW w:w="62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针对部分城镇污水处理厂运行问题，制定实施“一厂</w:t>
            </w:r>
            <w:proofErr w:type="gramStart"/>
            <w:r w:rsidRPr="008D0CC5">
              <w:rPr>
                <w:rFonts w:ascii="仿宋_GB2312" w:eastAsia="仿宋_GB2312" w:hAnsi="宋体" w:cs="仿宋_GB2312" w:hint="eastAsia"/>
                <w:color w:val="000000"/>
                <w:kern w:val="0"/>
                <w:szCs w:val="21"/>
                <w:lang/>
              </w:rPr>
              <w:t>一</w:t>
            </w:r>
            <w:proofErr w:type="gramEnd"/>
            <w:r w:rsidRPr="008D0CC5">
              <w:rPr>
                <w:rFonts w:ascii="仿宋_GB2312" w:eastAsia="仿宋_GB2312" w:hAnsi="宋体" w:cs="仿宋_GB2312" w:hint="eastAsia"/>
                <w:color w:val="000000"/>
                <w:kern w:val="0"/>
                <w:szCs w:val="21"/>
                <w:lang/>
              </w:rPr>
              <w:t>策”系统化治理方案。推进污水处理厂水质提</w:t>
            </w:r>
            <w:proofErr w:type="gramStart"/>
            <w:r w:rsidRPr="008D0CC5">
              <w:rPr>
                <w:rFonts w:ascii="仿宋_GB2312" w:eastAsia="仿宋_GB2312" w:hAnsi="宋体" w:cs="仿宋_GB2312" w:hint="eastAsia"/>
                <w:color w:val="000000"/>
                <w:kern w:val="0"/>
                <w:szCs w:val="21"/>
                <w:lang/>
              </w:rPr>
              <w:t>标改造</w:t>
            </w:r>
            <w:proofErr w:type="gramEnd"/>
            <w:r w:rsidRPr="008D0CC5">
              <w:rPr>
                <w:rFonts w:ascii="仿宋_GB2312" w:eastAsia="仿宋_GB2312" w:hAnsi="宋体" w:cs="仿宋_GB2312" w:hint="eastAsia"/>
                <w:color w:val="000000"/>
                <w:kern w:val="0"/>
                <w:szCs w:val="21"/>
                <w:lang/>
              </w:rPr>
              <w:t>工程建设，鼓励在污水厂出水口处建设人工水质净化工程。</w:t>
            </w:r>
          </w:p>
        </w:tc>
        <w:tc>
          <w:tcPr>
            <w:tcW w:w="1730" w:type="dxa"/>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proofErr w:type="gramStart"/>
            <w:r w:rsidRPr="008D0CC5">
              <w:rPr>
                <w:rFonts w:ascii="仿宋_GB2312" w:eastAsia="仿宋_GB2312" w:hAnsi="宋体" w:cs="仿宋_GB2312" w:hint="eastAsia"/>
                <w:color w:val="000000"/>
                <w:kern w:val="0"/>
                <w:szCs w:val="21"/>
                <w:lang/>
              </w:rPr>
              <w:t>县发改局</w:t>
            </w:r>
            <w:proofErr w:type="gramEnd"/>
            <w:r w:rsidRPr="008D0CC5">
              <w:rPr>
                <w:rFonts w:ascii="仿宋_GB2312" w:eastAsia="仿宋_GB2312" w:hAnsi="宋体" w:cs="仿宋_GB2312" w:hint="eastAsia"/>
                <w:color w:val="000000"/>
                <w:kern w:val="0"/>
                <w:szCs w:val="21"/>
                <w:lang/>
              </w:rPr>
              <w:br/>
              <w:t>县住建局</w:t>
            </w:r>
          </w:p>
        </w:tc>
      </w:tr>
      <w:tr w:rsidR="00295A78" w:rsidRPr="008D0CC5" w:rsidTr="00D9688A">
        <w:trPr>
          <w:trHeight w:val="151"/>
          <w:tblHeader/>
        </w:trPr>
        <w:tc>
          <w:tcPr>
            <w:tcW w:w="1471"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jc w:val="center"/>
              <w:rPr>
                <w:rFonts w:ascii="仿宋_GB2312" w:eastAsia="仿宋_GB2312" w:hAnsi="宋体" w:cs="仿宋_GB2312"/>
                <w:color w:val="000000"/>
                <w:szCs w:val="21"/>
              </w:rPr>
            </w:pPr>
          </w:p>
        </w:tc>
        <w:tc>
          <w:tcPr>
            <w:tcW w:w="336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left"/>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城市污泥无害化处置率达到90%以上</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2020年12月</w:t>
            </w:r>
          </w:p>
        </w:tc>
        <w:tc>
          <w:tcPr>
            <w:tcW w:w="62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left"/>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优先选用资源化利用等技术，加快污泥无害化、资源化处置设施建设。</w:t>
            </w:r>
          </w:p>
        </w:tc>
        <w:tc>
          <w:tcPr>
            <w:tcW w:w="1730" w:type="dxa"/>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proofErr w:type="gramStart"/>
            <w:r w:rsidRPr="008D0CC5">
              <w:rPr>
                <w:rFonts w:ascii="仿宋_GB2312" w:eastAsia="仿宋_GB2312" w:hAnsi="宋体" w:cs="仿宋_GB2312" w:hint="eastAsia"/>
                <w:color w:val="000000"/>
                <w:kern w:val="0"/>
                <w:szCs w:val="21"/>
                <w:lang/>
              </w:rPr>
              <w:t>县发改局</w:t>
            </w:r>
            <w:proofErr w:type="gramEnd"/>
            <w:r w:rsidRPr="008D0CC5">
              <w:rPr>
                <w:rFonts w:ascii="仿宋_GB2312" w:eastAsia="仿宋_GB2312" w:hAnsi="宋体" w:cs="仿宋_GB2312" w:hint="eastAsia"/>
                <w:color w:val="000000"/>
                <w:kern w:val="0"/>
                <w:szCs w:val="21"/>
                <w:lang/>
              </w:rPr>
              <w:br/>
              <w:t>县住建局</w:t>
            </w:r>
          </w:p>
        </w:tc>
      </w:tr>
      <w:tr w:rsidR="00295A78" w:rsidRPr="008D0CC5" w:rsidTr="00D9688A">
        <w:trPr>
          <w:trHeight w:val="429"/>
          <w:tblHeader/>
        </w:trPr>
        <w:tc>
          <w:tcPr>
            <w:tcW w:w="1471" w:type="dxa"/>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调整优化高耗水行业结构和布局</w:t>
            </w:r>
          </w:p>
        </w:tc>
        <w:tc>
          <w:tcPr>
            <w:tcW w:w="336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left"/>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推进产业绿色发展，加大淘汰落后产能力度</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2020年12月</w:t>
            </w:r>
          </w:p>
        </w:tc>
        <w:tc>
          <w:tcPr>
            <w:tcW w:w="62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依法依规，持续淘汰落后产能，推进产业绿色发展</w:t>
            </w:r>
          </w:p>
        </w:tc>
        <w:tc>
          <w:tcPr>
            <w:tcW w:w="1730" w:type="dxa"/>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县工信局</w:t>
            </w:r>
          </w:p>
        </w:tc>
      </w:tr>
      <w:tr w:rsidR="00295A78" w:rsidRPr="008D0CC5" w:rsidTr="00D9688A">
        <w:trPr>
          <w:trHeight w:val="44"/>
          <w:tblHeader/>
        </w:trPr>
        <w:tc>
          <w:tcPr>
            <w:tcW w:w="1471" w:type="dxa"/>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优化产业布局</w:t>
            </w:r>
          </w:p>
        </w:tc>
        <w:tc>
          <w:tcPr>
            <w:tcW w:w="336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left"/>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调整优化高耗水行业结构和布局</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2020年12月</w:t>
            </w:r>
          </w:p>
        </w:tc>
        <w:tc>
          <w:tcPr>
            <w:tcW w:w="62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禁止新建、扩建和改建石油化工、煤化工项目</w:t>
            </w:r>
          </w:p>
        </w:tc>
        <w:tc>
          <w:tcPr>
            <w:tcW w:w="1730" w:type="dxa"/>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proofErr w:type="gramStart"/>
            <w:r w:rsidRPr="008D0CC5">
              <w:rPr>
                <w:rFonts w:ascii="仿宋_GB2312" w:eastAsia="仿宋_GB2312" w:hAnsi="宋体" w:cs="仿宋_GB2312" w:hint="eastAsia"/>
                <w:color w:val="000000"/>
                <w:kern w:val="0"/>
                <w:szCs w:val="21"/>
                <w:lang/>
              </w:rPr>
              <w:t>县发改局</w:t>
            </w:r>
            <w:proofErr w:type="gramEnd"/>
          </w:p>
        </w:tc>
      </w:tr>
      <w:tr w:rsidR="00295A78" w:rsidRPr="008D0CC5" w:rsidTr="00D9688A">
        <w:trPr>
          <w:trHeight w:val="44"/>
          <w:tblHeader/>
        </w:trPr>
        <w:tc>
          <w:tcPr>
            <w:tcW w:w="1471" w:type="dxa"/>
            <w:vMerge w:val="restart"/>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优化资源配置体系</w:t>
            </w:r>
          </w:p>
        </w:tc>
        <w:tc>
          <w:tcPr>
            <w:tcW w:w="336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left"/>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控制用水总量</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2020年12月</w:t>
            </w:r>
          </w:p>
        </w:tc>
        <w:tc>
          <w:tcPr>
            <w:tcW w:w="62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提高用水效率，全县年用水总量控制在5900万立方米以内</w:t>
            </w:r>
          </w:p>
        </w:tc>
        <w:tc>
          <w:tcPr>
            <w:tcW w:w="1730" w:type="dxa"/>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县水利局</w:t>
            </w:r>
          </w:p>
        </w:tc>
      </w:tr>
      <w:tr w:rsidR="00295A78" w:rsidRPr="008D0CC5" w:rsidTr="00D9688A">
        <w:trPr>
          <w:trHeight w:val="44"/>
          <w:tblHeader/>
        </w:trPr>
        <w:tc>
          <w:tcPr>
            <w:tcW w:w="1471"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jc w:val="center"/>
              <w:rPr>
                <w:rFonts w:ascii="仿宋_GB2312" w:eastAsia="仿宋_GB2312" w:hAnsi="宋体" w:cs="仿宋_GB2312"/>
                <w:color w:val="000000"/>
                <w:szCs w:val="21"/>
              </w:rPr>
            </w:pPr>
          </w:p>
        </w:tc>
        <w:tc>
          <w:tcPr>
            <w:tcW w:w="336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left"/>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优化配置水资源，保障生态流量</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2020年12月</w:t>
            </w:r>
          </w:p>
        </w:tc>
        <w:tc>
          <w:tcPr>
            <w:tcW w:w="62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保障千河干</w:t>
            </w:r>
            <w:proofErr w:type="gramStart"/>
            <w:r w:rsidRPr="008D0CC5">
              <w:rPr>
                <w:rFonts w:ascii="仿宋_GB2312" w:eastAsia="仿宋_GB2312" w:hAnsi="宋体" w:cs="仿宋_GB2312" w:hint="eastAsia"/>
                <w:color w:val="000000"/>
                <w:kern w:val="0"/>
                <w:szCs w:val="21"/>
                <w:lang/>
              </w:rPr>
              <w:t>流及其</w:t>
            </w:r>
            <w:proofErr w:type="gramEnd"/>
            <w:r w:rsidRPr="008D0CC5">
              <w:rPr>
                <w:rFonts w:ascii="仿宋_GB2312" w:eastAsia="仿宋_GB2312" w:hAnsi="宋体" w:cs="仿宋_GB2312" w:hint="eastAsia"/>
                <w:color w:val="000000"/>
                <w:kern w:val="0"/>
                <w:szCs w:val="21"/>
                <w:lang/>
              </w:rPr>
              <w:t>支流生态流量。</w:t>
            </w:r>
          </w:p>
        </w:tc>
        <w:tc>
          <w:tcPr>
            <w:tcW w:w="1730" w:type="dxa"/>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县水利局</w:t>
            </w:r>
          </w:p>
        </w:tc>
      </w:tr>
      <w:tr w:rsidR="00295A78" w:rsidRPr="008D0CC5" w:rsidTr="00D9688A">
        <w:trPr>
          <w:trHeight w:val="283"/>
          <w:tblHeader/>
        </w:trPr>
        <w:tc>
          <w:tcPr>
            <w:tcW w:w="1471" w:type="dxa"/>
            <w:vMerge w:val="restart"/>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优化制度保障体系</w:t>
            </w:r>
          </w:p>
        </w:tc>
        <w:tc>
          <w:tcPr>
            <w:tcW w:w="336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left"/>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完善排污许可制度</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2020年12月</w:t>
            </w:r>
          </w:p>
        </w:tc>
        <w:tc>
          <w:tcPr>
            <w:tcW w:w="62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推进固定污染源排污许可改革，完成排污许可管理名录规定的行业许可证核发工作</w:t>
            </w:r>
          </w:p>
        </w:tc>
        <w:tc>
          <w:tcPr>
            <w:tcW w:w="1730" w:type="dxa"/>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县生态环境局</w:t>
            </w:r>
          </w:p>
        </w:tc>
      </w:tr>
      <w:tr w:rsidR="00295A78" w:rsidRPr="008D0CC5" w:rsidTr="00D9688A">
        <w:trPr>
          <w:trHeight w:val="322"/>
          <w:tblHeader/>
        </w:trPr>
        <w:tc>
          <w:tcPr>
            <w:tcW w:w="1471"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jc w:val="center"/>
              <w:rPr>
                <w:rFonts w:ascii="仿宋_GB2312" w:eastAsia="仿宋_GB2312" w:hAnsi="宋体" w:cs="仿宋_GB2312"/>
                <w:color w:val="000000"/>
                <w:szCs w:val="21"/>
              </w:rPr>
            </w:pPr>
          </w:p>
        </w:tc>
        <w:tc>
          <w:tcPr>
            <w:tcW w:w="336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left"/>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完善收费政策</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2020年12月</w:t>
            </w:r>
          </w:p>
        </w:tc>
        <w:tc>
          <w:tcPr>
            <w:tcW w:w="62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全面实施非居民用水超定额、超计划累进加价制度</w:t>
            </w:r>
          </w:p>
        </w:tc>
        <w:tc>
          <w:tcPr>
            <w:tcW w:w="1730" w:type="dxa"/>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proofErr w:type="gramStart"/>
            <w:r w:rsidRPr="008D0CC5">
              <w:rPr>
                <w:rFonts w:ascii="仿宋_GB2312" w:eastAsia="仿宋_GB2312" w:hAnsi="宋体" w:cs="仿宋_GB2312" w:hint="eastAsia"/>
                <w:color w:val="000000"/>
                <w:kern w:val="0"/>
                <w:szCs w:val="21"/>
                <w:lang/>
              </w:rPr>
              <w:t>县发改局</w:t>
            </w:r>
            <w:proofErr w:type="gramEnd"/>
          </w:p>
        </w:tc>
      </w:tr>
      <w:tr w:rsidR="00295A78" w:rsidRPr="008D0CC5" w:rsidTr="00D9688A">
        <w:trPr>
          <w:trHeight w:val="500"/>
          <w:tblHeader/>
        </w:trPr>
        <w:tc>
          <w:tcPr>
            <w:tcW w:w="1471" w:type="dxa"/>
            <w:vMerge w:val="restart"/>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lastRenderedPageBreak/>
              <w:t>提升水资源利用水平</w:t>
            </w:r>
          </w:p>
        </w:tc>
        <w:tc>
          <w:tcPr>
            <w:tcW w:w="336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left"/>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加强城镇节水</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2020年12月</w:t>
            </w:r>
          </w:p>
        </w:tc>
        <w:tc>
          <w:tcPr>
            <w:tcW w:w="62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全县公共供水管网漏损率控制在10%以内，新建城区硬化地面可渗透面积要达到40%以上，全部达到国家节水型城市标准要求，城市再生水利用率达到20%以上</w:t>
            </w:r>
          </w:p>
        </w:tc>
        <w:tc>
          <w:tcPr>
            <w:tcW w:w="1730" w:type="dxa"/>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县住建局</w:t>
            </w:r>
          </w:p>
        </w:tc>
      </w:tr>
      <w:tr w:rsidR="00295A78" w:rsidRPr="008D0CC5" w:rsidTr="00D9688A">
        <w:trPr>
          <w:trHeight w:val="663"/>
          <w:tblHeader/>
        </w:trPr>
        <w:tc>
          <w:tcPr>
            <w:tcW w:w="1471"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jc w:val="center"/>
              <w:rPr>
                <w:rFonts w:ascii="仿宋_GB2312" w:eastAsia="仿宋_GB2312" w:hAnsi="宋体" w:cs="仿宋_GB2312"/>
                <w:color w:val="000000"/>
                <w:szCs w:val="21"/>
              </w:rPr>
            </w:pPr>
          </w:p>
        </w:tc>
        <w:tc>
          <w:tcPr>
            <w:tcW w:w="336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left"/>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发展农业节水</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2020年12月</w:t>
            </w:r>
          </w:p>
        </w:tc>
        <w:tc>
          <w:tcPr>
            <w:tcW w:w="62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基本完成中型灌区续建配套和节水改造任务，全市节水灌溉工程面积占有效灌溉面积的比例提高到60%以上，农田灌溉水有效利用系数达到0.5</w:t>
            </w:r>
            <w:r w:rsidRPr="008D0CC5">
              <w:rPr>
                <w:rFonts w:ascii="仿宋_GB2312" w:eastAsia="仿宋_GB2312" w:hAnsi="宋体" w:cs="仿宋_GB2312"/>
                <w:color w:val="000000"/>
                <w:szCs w:val="21"/>
                <w:lang/>
              </w:rPr>
              <w:t>7以上</w:t>
            </w:r>
          </w:p>
        </w:tc>
        <w:tc>
          <w:tcPr>
            <w:tcW w:w="1730" w:type="dxa"/>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县水利局</w:t>
            </w:r>
            <w:r w:rsidRPr="008D0CC5">
              <w:rPr>
                <w:rFonts w:ascii="仿宋_GB2312" w:eastAsia="仿宋_GB2312" w:hAnsi="宋体" w:cs="仿宋_GB2312" w:hint="eastAsia"/>
                <w:color w:val="000000"/>
                <w:kern w:val="0"/>
                <w:szCs w:val="21"/>
                <w:lang/>
              </w:rPr>
              <w:br/>
              <w:t>县农业农村局</w:t>
            </w:r>
          </w:p>
        </w:tc>
      </w:tr>
      <w:tr w:rsidR="00295A78" w:rsidRPr="008D0CC5" w:rsidTr="00D9688A">
        <w:trPr>
          <w:trHeight w:val="250"/>
          <w:tblHeader/>
        </w:trPr>
        <w:tc>
          <w:tcPr>
            <w:tcW w:w="1471"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jc w:val="center"/>
              <w:rPr>
                <w:rFonts w:ascii="仿宋_GB2312" w:eastAsia="仿宋_GB2312" w:hAnsi="宋体" w:cs="仿宋_GB2312"/>
                <w:color w:val="000000"/>
                <w:szCs w:val="21"/>
              </w:rPr>
            </w:pPr>
          </w:p>
        </w:tc>
        <w:tc>
          <w:tcPr>
            <w:tcW w:w="336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left"/>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促进工业节水</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2020年12月</w:t>
            </w:r>
          </w:p>
        </w:tc>
        <w:tc>
          <w:tcPr>
            <w:tcW w:w="62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大力推广先进节水工艺合技术，支持企业开展节水技术改造。化工、食品和发酵等高耗水行业新创建一批节水型企业</w:t>
            </w:r>
          </w:p>
        </w:tc>
        <w:tc>
          <w:tcPr>
            <w:tcW w:w="1730" w:type="dxa"/>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县工信局</w:t>
            </w:r>
            <w:r w:rsidRPr="008D0CC5">
              <w:rPr>
                <w:rFonts w:ascii="仿宋_GB2312" w:eastAsia="仿宋_GB2312" w:hAnsi="宋体" w:cs="仿宋_GB2312" w:hint="eastAsia"/>
                <w:color w:val="000000"/>
                <w:kern w:val="0"/>
                <w:szCs w:val="21"/>
                <w:lang/>
              </w:rPr>
              <w:br/>
              <w:t>县水利局</w:t>
            </w:r>
          </w:p>
        </w:tc>
      </w:tr>
      <w:tr w:rsidR="00295A78" w:rsidRPr="008D0CC5" w:rsidTr="00D9688A">
        <w:trPr>
          <w:trHeight w:val="250"/>
          <w:tblHeader/>
        </w:trPr>
        <w:tc>
          <w:tcPr>
            <w:tcW w:w="1471" w:type="dxa"/>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黑体" w:eastAsia="黑体" w:hAnsi="宋体" w:cs="黑体"/>
                <w:color w:val="000000"/>
                <w:szCs w:val="21"/>
              </w:rPr>
            </w:pPr>
            <w:r w:rsidRPr="008D0CC5">
              <w:rPr>
                <w:rFonts w:ascii="黑体" w:eastAsia="黑体" w:hAnsi="宋体" w:cs="黑体" w:hint="eastAsia"/>
                <w:color w:val="000000"/>
                <w:kern w:val="0"/>
                <w:szCs w:val="21"/>
                <w:lang/>
              </w:rPr>
              <w:t>重点工作</w:t>
            </w:r>
          </w:p>
        </w:tc>
        <w:tc>
          <w:tcPr>
            <w:tcW w:w="336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黑体" w:eastAsia="黑体" w:hAnsi="宋体" w:cs="黑体"/>
                <w:color w:val="000000"/>
                <w:szCs w:val="21"/>
              </w:rPr>
            </w:pPr>
            <w:r w:rsidRPr="008D0CC5">
              <w:rPr>
                <w:rFonts w:ascii="黑体" w:eastAsia="黑体" w:hAnsi="宋体" w:cs="黑体" w:hint="eastAsia"/>
                <w:color w:val="000000"/>
                <w:kern w:val="0"/>
                <w:szCs w:val="21"/>
                <w:lang/>
              </w:rPr>
              <w:t>主要任务</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黑体" w:eastAsia="黑体" w:hAnsi="宋体" w:cs="黑体"/>
                <w:color w:val="000000"/>
                <w:szCs w:val="21"/>
              </w:rPr>
            </w:pPr>
            <w:r w:rsidRPr="008D0CC5">
              <w:rPr>
                <w:rFonts w:ascii="黑体" w:eastAsia="黑体" w:hAnsi="宋体" w:cs="黑体" w:hint="eastAsia"/>
                <w:color w:val="000000"/>
                <w:kern w:val="0"/>
                <w:szCs w:val="21"/>
                <w:lang/>
              </w:rPr>
              <w:t>完成时限</w:t>
            </w:r>
          </w:p>
        </w:tc>
        <w:tc>
          <w:tcPr>
            <w:tcW w:w="62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黑体" w:eastAsia="黑体" w:hAnsi="宋体" w:cs="黑体"/>
                <w:color w:val="000000"/>
                <w:szCs w:val="21"/>
              </w:rPr>
            </w:pPr>
            <w:r w:rsidRPr="008D0CC5">
              <w:rPr>
                <w:rFonts w:ascii="黑体" w:eastAsia="黑体" w:hAnsi="宋体" w:cs="黑体" w:hint="eastAsia"/>
                <w:color w:val="000000"/>
                <w:kern w:val="0"/>
                <w:szCs w:val="21"/>
                <w:lang/>
              </w:rPr>
              <w:t>工作措施</w:t>
            </w:r>
          </w:p>
        </w:tc>
        <w:tc>
          <w:tcPr>
            <w:tcW w:w="1730" w:type="dxa"/>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黑体" w:eastAsia="黑体" w:hAnsi="宋体" w:cs="黑体"/>
                <w:color w:val="000000"/>
                <w:szCs w:val="21"/>
              </w:rPr>
            </w:pPr>
            <w:r w:rsidRPr="008D0CC5">
              <w:rPr>
                <w:rFonts w:ascii="黑体" w:eastAsia="黑体" w:hAnsi="宋体" w:cs="黑体" w:hint="eastAsia"/>
                <w:color w:val="000000"/>
                <w:kern w:val="0"/>
                <w:szCs w:val="21"/>
                <w:lang/>
              </w:rPr>
              <w:t>县级牵头部门</w:t>
            </w:r>
          </w:p>
        </w:tc>
      </w:tr>
      <w:tr w:rsidR="00295A78" w:rsidRPr="008D0CC5" w:rsidTr="00D9688A">
        <w:trPr>
          <w:trHeight w:val="967"/>
          <w:tblHeader/>
        </w:trPr>
        <w:tc>
          <w:tcPr>
            <w:tcW w:w="1471" w:type="dxa"/>
            <w:vMerge w:val="restart"/>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重点流域综合治理</w:t>
            </w:r>
          </w:p>
        </w:tc>
        <w:tc>
          <w:tcPr>
            <w:tcW w:w="336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left"/>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制定实施水体达标提升方案和水质较好湖泊生态保护方案</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2020年12月</w:t>
            </w:r>
          </w:p>
        </w:tc>
        <w:tc>
          <w:tcPr>
            <w:tcW w:w="62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紧盯问题断面，对没有达到水质目标要求的水体，实施“一河</w:t>
            </w:r>
            <w:proofErr w:type="gramStart"/>
            <w:r w:rsidRPr="008D0CC5">
              <w:rPr>
                <w:rFonts w:ascii="仿宋_GB2312" w:eastAsia="仿宋_GB2312" w:hAnsi="宋体" w:cs="仿宋_GB2312" w:hint="eastAsia"/>
                <w:color w:val="000000"/>
                <w:kern w:val="0"/>
                <w:szCs w:val="21"/>
                <w:lang/>
              </w:rPr>
              <w:t>一</w:t>
            </w:r>
            <w:proofErr w:type="gramEnd"/>
            <w:r w:rsidRPr="008D0CC5">
              <w:rPr>
                <w:rFonts w:ascii="仿宋_GB2312" w:eastAsia="仿宋_GB2312" w:hAnsi="宋体" w:cs="仿宋_GB2312" w:hint="eastAsia"/>
                <w:color w:val="000000"/>
                <w:kern w:val="0"/>
                <w:szCs w:val="21"/>
                <w:lang/>
              </w:rPr>
              <w:t>策”和“一断</w:t>
            </w:r>
            <w:proofErr w:type="gramStart"/>
            <w:r w:rsidRPr="008D0CC5">
              <w:rPr>
                <w:rFonts w:ascii="仿宋_GB2312" w:eastAsia="仿宋_GB2312" w:hAnsi="宋体" w:cs="仿宋_GB2312" w:hint="eastAsia"/>
                <w:color w:val="000000"/>
                <w:kern w:val="0"/>
                <w:szCs w:val="21"/>
                <w:lang/>
              </w:rPr>
              <w:t>一</w:t>
            </w:r>
            <w:proofErr w:type="gramEnd"/>
            <w:r w:rsidRPr="008D0CC5">
              <w:rPr>
                <w:rFonts w:ascii="仿宋_GB2312" w:eastAsia="仿宋_GB2312" w:hAnsi="宋体" w:cs="仿宋_GB2312" w:hint="eastAsia"/>
                <w:color w:val="000000"/>
                <w:kern w:val="0"/>
                <w:szCs w:val="21"/>
                <w:lang/>
              </w:rPr>
              <w:t>策”达标方案，不断提升重点流域水质。</w:t>
            </w:r>
            <w:proofErr w:type="gramStart"/>
            <w:r w:rsidRPr="008D0CC5">
              <w:rPr>
                <w:rFonts w:ascii="仿宋_GB2312" w:eastAsia="仿宋_GB2312" w:hAnsi="宋体" w:cs="仿宋_GB2312" w:hint="eastAsia"/>
                <w:color w:val="000000"/>
                <w:kern w:val="0"/>
                <w:szCs w:val="21"/>
                <w:lang/>
              </w:rPr>
              <w:t>构建河湖滨</w:t>
            </w:r>
            <w:proofErr w:type="gramEnd"/>
            <w:r w:rsidRPr="008D0CC5">
              <w:rPr>
                <w:rFonts w:ascii="仿宋_GB2312" w:eastAsia="仿宋_GB2312" w:hAnsi="宋体" w:cs="仿宋_GB2312" w:hint="eastAsia"/>
                <w:color w:val="000000"/>
                <w:kern w:val="0"/>
                <w:szCs w:val="21"/>
                <w:lang/>
              </w:rPr>
              <w:t>污染缓冲带等生态屏障，控制面源总氮污染</w:t>
            </w:r>
          </w:p>
        </w:tc>
        <w:tc>
          <w:tcPr>
            <w:tcW w:w="1730" w:type="dxa"/>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县生态环境局</w:t>
            </w:r>
            <w:r w:rsidRPr="008D0CC5">
              <w:rPr>
                <w:rFonts w:ascii="仿宋_GB2312" w:eastAsia="仿宋_GB2312" w:hAnsi="宋体" w:cs="仿宋_GB2312" w:hint="eastAsia"/>
                <w:color w:val="000000"/>
                <w:kern w:val="0"/>
                <w:szCs w:val="21"/>
                <w:lang/>
              </w:rPr>
              <w:br/>
              <w:t>县水利局</w:t>
            </w:r>
          </w:p>
        </w:tc>
      </w:tr>
      <w:tr w:rsidR="00295A78" w:rsidRPr="008D0CC5" w:rsidTr="00D9688A">
        <w:trPr>
          <w:trHeight w:val="640"/>
          <w:tblHeader/>
        </w:trPr>
        <w:tc>
          <w:tcPr>
            <w:tcW w:w="1471"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jc w:val="center"/>
              <w:rPr>
                <w:rFonts w:ascii="仿宋_GB2312" w:eastAsia="仿宋_GB2312" w:hAnsi="宋体" w:cs="仿宋_GB2312"/>
                <w:color w:val="000000"/>
                <w:szCs w:val="21"/>
              </w:rPr>
            </w:pPr>
          </w:p>
        </w:tc>
        <w:tc>
          <w:tcPr>
            <w:tcW w:w="336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left"/>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完成陕西省水功能区与水环境控制单元</w:t>
            </w:r>
            <w:proofErr w:type="gramStart"/>
            <w:r w:rsidRPr="008D0CC5">
              <w:rPr>
                <w:rFonts w:ascii="仿宋_GB2312" w:eastAsia="仿宋_GB2312" w:hAnsi="宋体" w:cs="仿宋_GB2312" w:hint="eastAsia"/>
                <w:color w:val="000000"/>
                <w:kern w:val="0"/>
                <w:szCs w:val="21"/>
                <w:lang/>
              </w:rPr>
              <w:t>整合试点</w:t>
            </w:r>
            <w:proofErr w:type="gramEnd"/>
            <w:r w:rsidRPr="008D0CC5">
              <w:rPr>
                <w:rFonts w:ascii="仿宋_GB2312" w:eastAsia="仿宋_GB2312" w:hAnsi="宋体" w:cs="仿宋_GB2312" w:hint="eastAsia"/>
                <w:color w:val="000000"/>
                <w:kern w:val="0"/>
                <w:szCs w:val="21"/>
                <w:lang/>
              </w:rPr>
              <w:t>工作</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2020年6月</w:t>
            </w:r>
          </w:p>
        </w:tc>
        <w:tc>
          <w:tcPr>
            <w:tcW w:w="62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开展水功能区评估。优化</w:t>
            </w:r>
            <w:proofErr w:type="gramStart"/>
            <w:r w:rsidRPr="008D0CC5">
              <w:rPr>
                <w:rFonts w:ascii="仿宋_GB2312" w:eastAsia="仿宋_GB2312" w:hAnsi="宋体" w:cs="仿宋_GB2312" w:hint="eastAsia"/>
                <w:color w:val="000000"/>
                <w:kern w:val="0"/>
                <w:szCs w:val="21"/>
                <w:lang/>
              </w:rPr>
              <w:t>“十三五”国控断面</w:t>
            </w:r>
            <w:proofErr w:type="gramEnd"/>
            <w:r w:rsidRPr="008D0CC5">
              <w:rPr>
                <w:rFonts w:ascii="仿宋_GB2312" w:eastAsia="仿宋_GB2312" w:hAnsi="宋体" w:cs="仿宋_GB2312" w:hint="eastAsia"/>
                <w:color w:val="000000"/>
                <w:kern w:val="0"/>
                <w:szCs w:val="21"/>
                <w:lang/>
              </w:rPr>
              <w:t>控制单元、开展</w:t>
            </w:r>
            <w:proofErr w:type="gramStart"/>
            <w:r w:rsidRPr="008D0CC5">
              <w:rPr>
                <w:rFonts w:ascii="仿宋_GB2312" w:eastAsia="仿宋_GB2312" w:hAnsi="宋体" w:cs="仿宋_GB2312" w:hint="eastAsia"/>
                <w:color w:val="000000"/>
                <w:kern w:val="0"/>
                <w:szCs w:val="21"/>
                <w:lang/>
              </w:rPr>
              <w:t>“十四五”国控断面</w:t>
            </w:r>
            <w:proofErr w:type="gramEnd"/>
            <w:r w:rsidRPr="008D0CC5">
              <w:rPr>
                <w:rFonts w:ascii="仿宋_GB2312" w:eastAsia="仿宋_GB2312" w:hAnsi="宋体" w:cs="仿宋_GB2312" w:hint="eastAsia"/>
                <w:color w:val="000000"/>
                <w:kern w:val="0"/>
                <w:szCs w:val="21"/>
                <w:lang/>
              </w:rPr>
              <w:t>控制单元研究</w:t>
            </w:r>
          </w:p>
        </w:tc>
        <w:tc>
          <w:tcPr>
            <w:tcW w:w="1730" w:type="dxa"/>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县生态环境局</w:t>
            </w:r>
            <w:r w:rsidRPr="008D0CC5">
              <w:rPr>
                <w:rFonts w:ascii="仿宋_GB2312" w:eastAsia="仿宋_GB2312" w:hAnsi="宋体" w:cs="仿宋_GB2312" w:hint="eastAsia"/>
                <w:color w:val="000000"/>
                <w:kern w:val="0"/>
                <w:szCs w:val="21"/>
                <w:lang/>
              </w:rPr>
              <w:br/>
              <w:t>县水利局</w:t>
            </w:r>
          </w:p>
        </w:tc>
      </w:tr>
      <w:tr w:rsidR="00295A78" w:rsidRPr="008D0CC5" w:rsidTr="00D9688A">
        <w:trPr>
          <w:trHeight w:val="640"/>
          <w:tblHeader/>
        </w:trPr>
        <w:tc>
          <w:tcPr>
            <w:tcW w:w="1471" w:type="dxa"/>
            <w:vMerge w:val="restart"/>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饮用水水源地保护</w:t>
            </w:r>
          </w:p>
        </w:tc>
        <w:tc>
          <w:tcPr>
            <w:tcW w:w="336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left"/>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开展市级以上集中式饮用水水源地环境风险评估</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2020年12月</w:t>
            </w:r>
          </w:p>
        </w:tc>
        <w:tc>
          <w:tcPr>
            <w:tcW w:w="62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梳理本地区县级以上集中式饮用水水源地环境风险问题，提交评估报告</w:t>
            </w:r>
          </w:p>
        </w:tc>
        <w:tc>
          <w:tcPr>
            <w:tcW w:w="1730" w:type="dxa"/>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县生态环境局</w:t>
            </w:r>
            <w:r w:rsidRPr="008D0CC5">
              <w:rPr>
                <w:rFonts w:ascii="仿宋_GB2312" w:eastAsia="仿宋_GB2312" w:hAnsi="宋体" w:cs="仿宋_GB2312" w:hint="eastAsia"/>
                <w:color w:val="000000"/>
                <w:kern w:val="0"/>
                <w:szCs w:val="21"/>
                <w:lang/>
              </w:rPr>
              <w:br/>
              <w:t>县水利局</w:t>
            </w:r>
          </w:p>
        </w:tc>
      </w:tr>
      <w:tr w:rsidR="00295A78" w:rsidRPr="008D0CC5" w:rsidTr="00D9688A">
        <w:trPr>
          <w:trHeight w:val="640"/>
          <w:tblHeader/>
        </w:trPr>
        <w:tc>
          <w:tcPr>
            <w:tcW w:w="1471"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jc w:val="center"/>
              <w:rPr>
                <w:rFonts w:ascii="仿宋_GB2312" w:eastAsia="仿宋_GB2312" w:hAnsi="宋体" w:cs="仿宋_GB2312"/>
                <w:color w:val="000000"/>
                <w:szCs w:val="21"/>
              </w:rPr>
            </w:pPr>
          </w:p>
        </w:tc>
        <w:tc>
          <w:tcPr>
            <w:tcW w:w="336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left"/>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推进水源地规范化建设</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2020年12月</w:t>
            </w:r>
          </w:p>
        </w:tc>
        <w:tc>
          <w:tcPr>
            <w:tcW w:w="62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left"/>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完成实际供水人口在10000人或日供水在1000吨以上农村水源地的保护区划定</w:t>
            </w:r>
          </w:p>
        </w:tc>
        <w:tc>
          <w:tcPr>
            <w:tcW w:w="1730" w:type="dxa"/>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县生态环境局</w:t>
            </w:r>
            <w:r w:rsidRPr="008D0CC5">
              <w:rPr>
                <w:rFonts w:ascii="仿宋_GB2312" w:eastAsia="仿宋_GB2312" w:hAnsi="宋体" w:cs="仿宋_GB2312" w:hint="eastAsia"/>
                <w:color w:val="000000"/>
                <w:kern w:val="0"/>
                <w:szCs w:val="21"/>
                <w:lang/>
              </w:rPr>
              <w:br/>
              <w:t>县水利局</w:t>
            </w:r>
          </w:p>
        </w:tc>
      </w:tr>
      <w:tr w:rsidR="00295A78" w:rsidRPr="008D0CC5" w:rsidTr="00D9688A">
        <w:trPr>
          <w:trHeight w:val="640"/>
          <w:tblHeader/>
        </w:trPr>
        <w:tc>
          <w:tcPr>
            <w:tcW w:w="1471"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jc w:val="center"/>
              <w:rPr>
                <w:rFonts w:ascii="仿宋_GB2312" w:eastAsia="仿宋_GB2312" w:hAnsi="宋体" w:cs="仿宋_GB2312"/>
                <w:color w:val="000000"/>
                <w:szCs w:val="21"/>
              </w:rPr>
            </w:pPr>
          </w:p>
        </w:tc>
        <w:tc>
          <w:tcPr>
            <w:tcW w:w="336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left"/>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不达标水源地综合整治</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2020年12月</w:t>
            </w:r>
          </w:p>
        </w:tc>
        <w:tc>
          <w:tcPr>
            <w:tcW w:w="62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left"/>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针对不达标水源地，持续开展水源地综合整治，确保人民群众饮水安全</w:t>
            </w:r>
          </w:p>
        </w:tc>
        <w:tc>
          <w:tcPr>
            <w:tcW w:w="1730" w:type="dxa"/>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县生态环境局</w:t>
            </w:r>
            <w:r w:rsidRPr="008D0CC5">
              <w:rPr>
                <w:rFonts w:ascii="仿宋_GB2312" w:eastAsia="仿宋_GB2312" w:hAnsi="宋体" w:cs="仿宋_GB2312" w:hint="eastAsia"/>
                <w:color w:val="000000"/>
                <w:kern w:val="0"/>
                <w:szCs w:val="21"/>
                <w:lang/>
              </w:rPr>
              <w:br/>
              <w:t>县水利局</w:t>
            </w:r>
          </w:p>
        </w:tc>
      </w:tr>
      <w:tr w:rsidR="00295A78" w:rsidRPr="008D0CC5" w:rsidTr="00D9688A">
        <w:trPr>
          <w:trHeight w:val="1000"/>
          <w:tblHeader/>
        </w:trPr>
        <w:tc>
          <w:tcPr>
            <w:tcW w:w="1471" w:type="dxa"/>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黑臭水体专项整治</w:t>
            </w:r>
          </w:p>
        </w:tc>
        <w:tc>
          <w:tcPr>
            <w:tcW w:w="336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left"/>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持续开展城市黑臭水体整治专项行动</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2020年12月</w:t>
            </w:r>
          </w:p>
        </w:tc>
        <w:tc>
          <w:tcPr>
            <w:tcW w:w="62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每半年向社会公开治理进展，对新发现黑臭水体加快治理，对完成治理的黑臭水体加强保护，实现黑臭水体长</w:t>
            </w:r>
            <w:proofErr w:type="gramStart"/>
            <w:r w:rsidRPr="008D0CC5">
              <w:rPr>
                <w:rFonts w:ascii="仿宋_GB2312" w:eastAsia="仿宋_GB2312" w:hAnsi="宋体" w:cs="仿宋_GB2312" w:hint="eastAsia"/>
                <w:color w:val="000000"/>
                <w:kern w:val="0"/>
                <w:szCs w:val="21"/>
                <w:lang/>
              </w:rPr>
              <w:t>制久清</w:t>
            </w:r>
            <w:proofErr w:type="gramEnd"/>
            <w:r w:rsidRPr="008D0CC5">
              <w:rPr>
                <w:rFonts w:ascii="仿宋_GB2312" w:eastAsia="仿宋_GB2312" w:hAnsi="宋体" w:cs="仿宋_GB2312" w:hint="eastAsia"/>
                <w:color w:val="000000"/>
                <w:kern w:val="0"/>
                <w:szCs w:val="21"/>
                <w:lang/>
              </w:rPr>
              <w:t>；</w:t>
            </w:r>
            <w:r w:rsidRPr="008D0CC5">
              <w:rPr>
                <w:rFonts w:ascii="仿宋_GB2312" w:eastAsia="仿宋_GB2312" w:hAnsi="宋体" w:cs="仿宋_GB2312"/>
                <w:color w:val="000000"/>
                <w:szCs w:val="21"/>
                <w:lang/>
              </w:rPr>
              <w:t>开展水质监测，形成问题清单，开展黑臭水体综合整治。</w:t>
            </w:r>
          </w:p>
        </w:tc>
        <w:tc>
          <w:tcPr>
            <w:tcW w:w="1730" w:type="dxa"/>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县住建局</w:t>
            </w:r>
            <w:r w:rsidRPr="008D0CC5">
              <w:rPr>
                <w:rFonts w:ascii="仿宋_GB2312" w:eastAsia="仿宋_GB2312" w:hAnsi="宋体" w:cs="仿宋_GB2312" w:hint="eastAsia"/>
                <w:color w:val="000000"/>
                <w:kern w:val="0"/>
                <w:szCs w:val="21"/>
                <w:lang/>
              </w:rPr>
              <w:br/>
              <w:t>县生态环境局</w:t>
            </w:r>
          </w:p>
        </w:tc>
      </w:tr>
      <w:tr w:rsidR="00295A78" w:rsidRPr="008D0CC5" w:rsidTr="00D9688A">
        <w:trPr>
          <w:trHeight w:val="840"/>
          <w:tblHeader/>
        </w:trPr>
        <w:tc>
          <w:tcPr>
            <w:tcW w:w="1471" w:type="dxa"/>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lastRenderedPageBreak/>
              <w:t>入河排污口专项整治</w:t>
            </w:r>
          </w:p>
        </w:tc>
        <w:tc>
          <w:tcPr>
            <w:tcW w:w="336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left"/>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持续推进入河排污口排查与整治</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2020年12月</w:t>
            </w:r>
          </w:p>
        </w:tc>
        <w:tc>
          <w:tcPr>
            <w:tcW w:w="62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开展排查工作，</w:t>
            </w:r>
            <w:proofErr w:type="gramStart"/>
            <w:r w:rsidRPr="008D0CC5">
              <w:rPr>
                <w:rFonts w:ascii="仿宋_GB2312" w:eastAsia="仿宋_GB2312" w:hAnsi="宋体" w:cs="仿宋_GB2312" w:hint="eastAsia"/>
                <w:color w:val="000000"/>
                <w:kern w:val="0"/>
                <w:szCs w:val="21"/>
                <w:lang/>
              </w:rPr>
              <w:t>完善入</w:t>
            </w:r>
            <w:proofErr w:type="gramEnd"/>
            <w:r w:rsidRPr="008D0CC5">
              <w:rPr>
                <w:rFonts w:ascii="仿宋_GB2312" w:eastAsia="仿宋_GB2312" w:hAnsi="宋体" w:cs="仿宋_GB2312" w:hint="eastAsia"/>
                <w:color w:val="000000"/>
                <w:kern w:val="0"/>
                <w:szCs w:val="21"/>
                <w:lang/>
              </w:rPr>
              <w:t>河排污口清单，开展重点入河排污口监测与溯源分析，制定排污口整治方案，完成县城建成区入河排污口整治</w:t>
            </w:r>
          </w:p>
        </w:tc>
        <w:tc>
          <w:tcPr>
            <w:tcW w:w="1730" w:type="dxa"/>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县生态环境局</w:t>
            </w:r>
          </w:p>
        </w:tc>
      </w:tr>
      <w:tr w:rsidR="00295A78" w:rsidRPr="008D0CC5" w:rsidTr="00D9688A">
        <w:trPr>
          <w:trHeight w:val="640"/>
          <w:tblHeader/>
        </w:trPr>
        <w:tc>
          <w:tcPr>
            <w:tcW w:w="1471" w:type="dxa"/>
            <w:vMerge w:val="restart"/>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深化地下水污染防治</w:t>
            </w:r>
          </w:p>
        </w:tc>
        <w:tc>
          <w:tcPr>
            <w:tcW w:w="3369"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left"/>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开展地下水污染分区划定工作，提出防治措施</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2020年12月</w:t>
            </w:r>
          </w:p>
        </w:tc>
        <w:tc>
          <w:tcPr>
            <w:tcW w:w="6279"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编制《陇县地下水污染防治实施方案》，对已报废的矿井、钻井和取水井逐步实施封井回填。对高风险的化学品生产企业以及工业集聚区、矿山开采区、尾矿库、危险废物处置场、垃圾填埋场等区域逐步开展必要的防渗处理。2020年底前，整合优化已有监测体系，初步形成覆盖全县主要城镇、工矿企业分布区域的地下水环境监测网络和数据报送制度</w:t>
            </w:r>
          </w:p>
        </w:tc>
        <w:tc>
          <w:tcPr>
            <w:tcW w:w="1730" w:type="dxa"/>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县生态环境局</w:t>
            </w:r>
          </w:p>
        </w:tc>
      </w:tr>
      <w:tr w:rsidR="00295A78" w:rsidRPr="008D0CC5" w:rsidTr="00D9688A">
        <w:trPr>
          <w:trHeight w:val="1200"/>
          <w:tblHeader/>
        </w:trPr>
        <w:tc>
          <w:tcPr>
            <w:tcW w:w="1471"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jc w:val="center"/>
              <w:rPr>
                <w:rFonts w:ascii="仿宋_GB2312" w:eastAsia="仿宋_GB2312" w:hAnsi="宋体" w:cs="仿宋_GB2312"/>
                <w:color w:val="000000"/>
                <w:szCs w:val="21"/>
              </w:rPr>
            </w:pPr>
          </w:p>
        </w:tc>
        <w:tc>
          <w:tcPr>
            <w:tcW w:w="336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jc w:val="left"/>
              <w:rPr>
                <w:rFonts w:ascii="仿宋_GB2312" w:eastAsia="仿宋_GB2312" w:hAnsi="宋体" w:cs="仿宋_GB2312"/>
                <w:color w:val="000000"/>
                <w:szCs w:val="21"/>
              </w:rPr>
            </w:pPr>
          </w:p>
        </w:tc>
        <w:tc>
          <w:tcPr>
            <w:tcW w:w="147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jc w:val="center"/>
              <w:rPr>
                <w:rFonts w:ascii="仿宋_GB2312" w:eastAsia="仿宋_GB2312" w:hAnsi="宋体" w:cs="仿宋_GB2312"/>
                <w:color w:val="000000"/>
                <w:szCs w:val="21"/>
              </w:rPr>
            </w:pPr>
          </w:p>
        </w:tc>
        <w:tc>
          <w:tcPr>
            <w:tcW w:w="627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rPr>
                <w:rFonts w:ascii="仿宋_GB2312" w:eastAsia="仿宋_GB2312" w:hAnsi="宋体" w:cs="仿宋_GB2312"/>
                <w:color w:val="000000"/>
                <w:szCs w:val="21"/>
              </w:rPr>
            </w:pPr>
          </w:p>
        </w:tc>
        <w:tc>
          <w:tcPr>
            <w:tcW w:w="1730" w:type="dxa"/>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县生态环境局</w:t>
            </w:r>
          </w:p>
        </w:tc>
      </w:tr>
      <w:tr w:rsidR="00295A78" w:rsidRPr="008D0CC5" w:rsidTr="00D9688A">
        <w:trPr>
          <w:trHeight w:val="640"/>
          <w:tblHeader/>
        </w:trPr>
        <w:tc>
          <w:tcPr>
            <w:tcW w:w="1471" w:type="dxa"/>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提升</w:t>
            </w:r>
            <w:proofErr w:type="gramStart"/>
            <w:r w:rsidRPr="008D0CC5">
              <w:rPr>
                <w:rFonts w:ascii="仿宋_GB2312" w:eastAsia="仿宋_GB2312" w:hAnsi="宋体" w:cs="仿宋_GB2312" w:hint="eastAsia"/>
                <w:color w:val="000000"/>
                <w:kern w:val="0"/>
                <w:szCs w:val="21"/>
                <w:lang/>
              </w:rPr>
              <w:t>水风险</w:t>
            </w:r>
            <w:proofErr w:type="gramEnd"/>
            <w:r w:rsidRPr="008D0CC5">
              <w:rPr>
                <w:rFonts w:ascii="仿宋_GB2312" w:eastAsia="仿宋_GB2312" w:hAnsi="宋体" w:cs="仿宋_GB2312" w:hint="eastAsia"/>
                <w:color w:val="000000"/>
                <w:kern w:val="0"/>
                <w:szCs w:val="21"/>
                <w:lang/>
              </w:rPr>
              <w:t>防范水平</w:t>
            </w:r>
          </w:p>
        </w:tc>
        <w:tc>
          <w:tcPr>
            <w:tcW w:w="336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left"/>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降低突发环境事故发生水平</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2020年12月</w:t>
            </w:r>
          </w:p>
        </w:tc>
        <w:tc>
          <w:tcPr>
            <w:tcW w:w="62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95A78" w:rsidRPr="008D0CC5" w:rsidRDefault="00295A78" w:rsidP="00D9688A">
            <w:pPr>
              <w:widowControl/>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加强</w:t>
            </w:r>
            <w:proofErr w:type="gramStart"/>
            <w:r w:rsidRPr="008D0CC5">
              <w:rPr>
                <w:rFonts w:ascii="仿宋_GB2312" w:eastAsia="仿宋_GB2312" w:hAnsi="宋体" w:cs="仿宋_GB2312" w:hint="eastAsia"/>
                <w:color w:val="000000"/>
                <w:kern w:val="0"/>
                <w:szCs w:val="21"/>
                <w:lang/>
              </w:rPr>
              <w:t>涉水涉重企业</w:t>
            </w:r>
            <w:proofErr w:type="gramEnd"/>
            <w:r w:rsidRPr="008D0CC5">
              <w:rPr>
                <w:rFonts w:ascii="仿宋_GB2312" w:eastAsia="仿宋_GB2312" w:hAnsi="宋体" w:cs="仿宋_GB2312" w:hint="eastAsia"/>
                <w:color w:val="000000"/>
                <w:kern w:val="0"/>
                <w:szCs w:val="21"/>
                <w:lang/>
              </w:rPr>
              <w:t>和危化品危险化学品输运等环境风险源的系统治理，降低突发环境事故发生水平。持续推进尾矿</w:t>
            </w:r>
            <w:proofErr w:type="gramStart"/>
            <w:r w:rsidRPr="008D0CC5">
              <w:rPr>
                <w:rFonts w:ascii="仿宋_GB2312" w:eastAsia="仿宋_GB2312" w:hAnsi="宋体" w:cs="仿宋_GB2312" w:hint="eastAsia"/>
                <w:color w:val="000000"/>
                <w:kern w:val="0"/>
                <w:szCs w:val="21"/>
                <w:lang/>
              </w:rPr>
              <w:t>库治理</w:t>
            </w:r>
            <w:proofErr w:type="gramEnd"/>
            <w:r w:rsidRPr="008D0CC5">
              <w:rPr>
                <w:rFonts w:ascii="仿宋_GB2312" w:eastAsia="仿宋_GB2312" w:hAnsi="宋体" w:cs="仿宋_GB2312" w:hint="eastAsia"/>
                <w:color w:val="000000"/>
                <w:kern w:val="0"/>
                <w:szCs w:val="21"/>
                <w:lang/>
              </w:rPr>
              <w:t>和修复</w:t>
            </w:r>
          </w:p>
        </w:tc>
        <w:tc>
          <w:tcPr>
            <w:tcW w:w="1730" w:type="dxa"/>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295A78" w:rsidRPr="008D0CC5" w:rsidRDefault="00295A78" w:rsidP="00D9688A">
            <w:pPr>
              <w:widowControl/>
              <w:jc w:val="center"/>
              <w:textAlignment w:val="center"/>
              <w:rPr>
                <w:rFonts w:ascii="仿宋_GB2312" w:eastAsia="仿宋_GB2312" w:hAnsi="宋体" w:cs="仿宋_GB2312"/>
                <w:color w:val="000000"/>
                <w:szCs w:val="21"/>
              </w:rPr>
            </w:pPr>
            <w:r w:rsidRPr="008D0CC5">
              <w:rPr>
                <w:rFonts w:ascii="仿宋_GB2312" w:eastAsia="仿宋_GB2312" w:hAnsi="宋体" w:cs="仿宋_GB2312" w:hint="eastAsia"/>
                <w:color w:val="000000"/>
                <w:kern w:val="0"/>
                <w:szCs w:val="21"/>
                <w:lang/>
              </w:rPr>
              <w:t>县应急管理局</w:t>
            </w:r>
          </w:p>
        </w:tc>
      </w:tr>
    </w:tbl>
    <w:p w:rsidR="00295A78" w:rsidRPr="00930711" w:rsidRDefault="00295A78" w:rsidP="00295A78">
      <w:pPr>
        <w:keepNext/>
        <w:keepLines/>
        <w:spacing w:line="480" w:lineRule="exact"/>
        <w:jc w:val="center"/>
        <w:outlineLvl w:val="0"/>
        <w:rPr>
          <w:rFonts w:ascii="方正小标宋简体" w:eastAsia="方正小标宋简体" w:hAnsi="Calibri"/>
          <w:bCs/>
          <w:color w:val="000000"/>
          <w:spacing w:val="-10"/>
          <w:kern w:val="44"/>
          <w:sz w:val="36"/>
          <w:szCs w:val="36"/>
        </w:rPr>
      </w:pPr>
      <w:r w:rsidRPr="00930711">
        <w:rPr>
          <w:rFonts w:ascii="方正小标宋简体" w:eastAsia="方正小标宋简体" w:hAnsi="Calibri" w:hint="eastAsia"/>
          <w:bCs/>
          <w:color w:val="000000"/>
          <w:spacing w:val="-10"/>
          <w:kern w:val="44"/>
          <w:sz w:val="36"/>
          <w:szCs w:val="36"/>
        </w:rPr>
        <w:t>陇县碧水保卫战2020年</w:t>
      </w:r>
      <w:r w:rsidRPr="00930711">
        <w:rPr>
          <w:rFonts w:ascii="方正小标宋简体" w:eastAsia="方正小标宋简体" w:hAnsi="Calibri"/>
          <w:bCs/>
          <w:color w:val="000000"/>
          <w:spacing w:val="-10"/>
          <w:kern w:val="44"/>
          <w:sz w:val="36"/>
          <w:szCs w:val="36"/>
        </w:rPr>
        <w:t>工作</w:t>
      </w:r>
      <w:r w:rsidRPr="00930711">
        <w:rPr>
          <w:rFonts w:ascii="方正小标宋简体" w:eastAsia="方正小标宋简体" w:hAnsi="Calibri" w:hint="eastAsia"/>
          <w:bCs/>
          <w:color w:val="000000"/>
          <w:spacing w:val="-10"/>
          <w:kern w:val="44"/>
          <w:sz w:val="36"/>
          <w:szCs w:val="36"/>
        </w:rPr>
        <w:t>任务</w:t>
      </w:r>
      <w:r w:rsidRPr="00930711">
        <w:rPr>
          <w:rFonts w:ascii="方正小标宋简体" w:eastAsia="方正小标宋简体" w:hAnsi="Calibri"/>
          <w:bCs/>
          <w:color w:val="000000"/>
          <w:spacing w:val="-10"/>
          <w:kern w:val="44"/>
          <w:sz w:val="36"/>
          <w:szCs w:val="36"/>
        </w:rPr>
        <w:t>清单</w:t>
      </w:r>
      <w:r w:rsidRPr="00930711">
        <w:rPr>
          <w:rFonts w:ascii="方正小标宋简体" w:eastAsia="方正小标宋简体" w:hAnsi="Calibri" w:hint="eastAsia"/>
          <w:bCs/>
          <w:color w:val="000000"/>
          <w:spacing w:val="-10"/>
          <w:kern w:val="44"/>
          <w:sz w:val="36"/>
          <w:szCs w:val="36"/>
        </w:rPr>
        <w:t>（各镇政府）</w:t>
      </w:r>
    </w:p>
    <w:tbl>
      <w:tblPr>
        <w:tblpPr w:leftFromText="180" w:rightFromText="180" w:vertAnchor="text" w:horzAnchor="page" w:tblpX="1373" w:tblpY="228"/>
        <w:tblOverlap w:val="never"/>
        <w:tblW w:w="142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 w:type="dxa"/>
          <w:bottom w:w="15" w:type="dxa"/>
        </w:tblCellMar>
        <w:tblLook w:val="04A0"/>
      </w:tblPr>
      <w:tblGrid>
        <w:gridCol w:w="1646"/>
        <w:gridCol w:w="3240"/>
        <w:gridCol w:w="1350"/>
        <w:gridCol w:w="7974"/>
      </w:tblGrid>
      <w:tr w:rsidR="00295A78" w:rsidRPr="008D0CC5" w:rsidTr="00D9688A">
        <w:trPr>
          <w:trHeight w:val="246"/>
          <w:tblHeader/>
        </w:trPr>
        <w:tc>
          <w:tcPr>
            <w:tcW w:w="1646" w:type="dxa"/>
            <w:vAlign w:val="center"/>
          </w:tcPr>
          <w:p w:rsidR="00295A78" w:rsidRPr="008D0CC5" w:rsidRDefault="00295A78" w:rsidP="00D9688A">
            <w:pPr>
              <w:autoSpaceDE w:val="0"/>
              <w:autoSpaceDN w:val="0"/>
              <w:spacing w:line="240" w:lineRule="exact"/>
              <w:jc w:val="center"/>
              <w:rPr>
                <w:rFonts w:ascii="黑体" w:eastAsia="黑体" w:hAnsi="宋体"/>
                <w:color w:val="000000"/>
                <w:szCs w:val="21"/>
                <w:lang w:val="zh-CN"/>
              </w:rPr>
            </w:pPr>
            <w:r w:rsidRPr="008D0CC5">
              <w:rPr>
                <w:rFonts w:ascii="黑体" w:eastAsia="黑体" w:hAnsi="宋体" w:hint="eastAsia"/>
                <w:color w:val="000000"/>
                <w:szCs w:val="21"/>
                <w:lang w:val="zh-CN"/>
              </w:rPr>
              <w:t>重点工作</w:t>
            </w:r>
          </w:p>
        </w:tc>
        <w:tc>
          <w:tcPr>
            <w:tcW w:w="3240" w:type="dxa"/>
            <w:vAlign w:val="center"/>
          </w:tcPr>
          <w:p w:rsidR="00295A78" w:rsidRPr="008D0CC5" w:rsidRDefault="00295A78" w:rsidP="00D9688A">
            <w:pPr>
              <w:autoSpaceDE w:val="0"/>
              <w:autoSpaceDN w:val="0"/>
              <w:spacing w:line="240" w:lineRule="exact"/>
              <w:jc w:val="center"/>
              <w:rPr>
                <w:rFonts w:ascii="黑体" w:eastAsia="黑体" w:hAnsi="宋体"/>
                <w:color w:val="000000"/>
                <w:szCs w:val="21"/>
                <w:lang w:val="zh-CN"/>
              </w:rPr>
            </w:pPr>
            <w:r w:rsidRPr="008D0CC5">
              <w:rPr>
                <w:rFonts w:ascii="黑体" w:eastAsia="黑体" w:hAnsi="宋体" w:hint="eastAsia"/>
                <w:color w:val="000000"/>
                <w:szCs w:val="21"/>
                <w:lang w:val="zh-CN"/>
              </w:rPr>
              <w:t>主要任务</w:t>
            </w:r>
          </w:p>
        </w:tc>
        <w:tc>
          <w:tcPr>
            <w:tcW w:w="1350" w:type="dxa"/>
            <w:vAlign w:val="center"/>
          </w:tcPr>
          <w:p w:rsidR="00295A78" w:rsidRPr="008D0CC5" w:rsidRDefault="00295A78" w:rsidP="00D9688A">
            <w:pPr>
              <w:autoSpaceDE w:val="0"/>
              <w:autoSpaceDN w:val="0"/>
              <w:spacing w:line="240" w:lineRule="exact"/>
              <w:jc w:val="center"/>
              <w:rPr>
                <w:rFonts w:ascii="黑体" w:eastAsia="黑体" w:hAnsi="宋体"/>
                <w:color w:val="000000"/>
                <w:szCs w:val="21"/>
                <w:lang w:val="zh-CN"/>
              </w:rPr>
            </w:pPr>
            <w:r w:rsidRPr="008D0CC5">
              <w:rPr>
                <w:rFonts w:ascii="黑体" w:eastAsia="黑体" w:hAnsi="宋体" w:hint="eastAsia"/>
                <w:color w:val="000000"/>
                <w:szCs w:val="21"/>
                <w:lang w:val="zh-CN"/>
              </w:rPr>
              <w:t>完成时限</w:t>
            </w:r>
          </w:p>
        </w:tc>
        <w:tc>
          <w:tcPr>
            <w:tcW w:w="7974" w:type="dxa"/>
            <w:vAlign w:val="center"/>
          </w:tcPr>
          <w:p w:rsidR="00295A78" w:rsidRPr="008D0CC5" w:rsidRDefault="00295A78" w:rsidP="00D9688A">
            <w:pPr>
              <w:autoSpaceDE w:val="0"/>
              <w:autoSpaceDN w:val="0"/>
              <w:spacing w:line="240" w:lineRule="exact"/>
              <w:jc w:val="center"/>
              <w:rPr>
                <w:rFonts w:ascii="黑体" w:eastAsia="黑体" w:hAnsi="宋体"/>
                <w:color w:val="000000"/>
                <w:szCs w:val="21"/>
                <w:lang w:val="zh-CN"/>
              </w:rPr>
            </w:pPr>
            <w:r w:rsidRPr="008D0CC5">
              <w:rPr>
                <w:rFonts w:ascii="黑体" w:eastAsia="黑体" w:hAnsi="宋体" w:hint="eastAsia"/>
                <w:color w:val="000000"/>
                <w:szCs w:val="21"/>
                <w:lang w:val="zh-CN"/>
              </w:rPr>
              <w:t>工作措施</w:t>
            </w:r>
          </w:p>
        </w:tc>
      </w:tr>
      <w:tr w:rsidR="00295A78" w:rsidRPr="008D0CC5" w:rsidTr="00D9688A">
        <w:trPr>
          <w:cantSplit/>
          <w:trHeight w:val="234"/>
          <w:tblHeader/>
        </w:trPr>
        <w:tc>
          <w:tcPr>
            <w:tcW w:w="1646" w:type="dxa"/>
            <w:vAlign w:val="center"/>
          </w:tcPr>
          <w:p w:rsidR="00295A78" w:rsidRPr="008D0CC5" w:rsidRDefault="00295A78" w:rsidP="00D9688A">
            <w:pPr>
              <w:autoSpaceDE w:val="0"/>
              <w:autoSpaceDN w:val="0"/>
              <w:spacing w:line="260" w:lineRule="exact"/>
              <w:jc w:val="center"/>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重点流域综合治理</w:t>
            </w:r>
          </w:p>
        </w:tc>
        <w:tc>
          <w:tcPr>
            <w:tcW w:w="3240" w:type="dxa"/>
            <w:vAlign w:val="center"/>
          </w:tcPr>
          <w:p w:rsidR="00295A78" w:rsidRPr="008D0CC5" w:rsidRDefault="00295A78" w:rsidP="00D9688A">
            <w:pPr>
              <w:autoSpaceDE w:val="0"/>
              <w:autoSpaceDN w:val="0"/>
              <w:spacing w:line="260" w:lineRule="exact"/>
              <w:jc w:val="left"/>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制定实施水体达标提升方案和水质较好湖泊生态保护方案</w:t>
            </w:r>
          </w:p>
        </w:tc>
        <w:tc>
          <w:tcPr>
            <w:tcW w:w="1350" w:type="dxa"/>
            <w:vAlign w:val="center"/>
          </w:tcPr>
          <w:p w:rsidR="00295A78" w:rsidRPr="008D0CC5" w:rsidRDefault="00295A78" w:rsidP="00D9688A">
            <w:pPr>
              <w:autoSpaceDE w:val="0"/>
              <w:autoSpaceDN w:val="0"/>
              <w:spacing w:line="260" w:lineRule="exact"/>
              <w:jc w:val="center"/>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2020年</w:t>
            </w:r>
            <w:r w:rsidRPr="008D0CC5">
              <w:rPr>
                <w:rFonts w:ascii="仿宋_GB2312" w:eastAsia="仿宋_GB2312" w:hAnsi="宋体" w:hint="eastAsia"/>
                <w:color w:val="000000"/>
                <w:szCs w:val="21"/>
              </w:rPr>
              <w:t>12</w:t>
            </w:r>
            <w:r w:rsidRPr="008D0CC5">
              <w:rPr>
                <w:rFonts w:ascii="仿宋_GB2312" w:eastAsia="仿宋_GB2312" w:hAnsi="宋体" w:hint="eastAsia"/>
                <w:color w:val="000000"/>
                <w:szCs w:val="21"/>
                <w:lang w:val="zh-CN"/>
              </w:rPr>
              <w:t>月</w:t>
            </w:r>
          </w:p>
        </w:tc>
        <w:tc>
          <w:tcPr>
            <w:tcW w:w="7974" w:type="dxa"/>
            <w:vAlign w:val="center"/>
          </w:tcPr>
          <w:p w:rsidR="00295A78" w:rsidRPr="008D0CC5" w:rsidRDefault="00295A78" w:rsidP="00D9688A">
            <w:pPr>
              <w:autoSpaceDE w:val="0"/>
              <w:autoSpaceDN w:val="0"/>
              <w:spacing w:line="260" w:lineRule="exact"/>
              <w:jc w:val="left"/>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紧盯问题断面，对没有达到水质目标要求的水体，实施“一河</w:t>
            </w:r>
            <w:proofErr w:type="gramStart"/>
            <w:r w:rsidRPr="008D0CC5">
              <w:rPr>
                <w:rFonts w:ascii="仿宋_GB2312" w:eastAsia="仿宋_GB2312" w:hAnsi="宋体" w:hint="eastAsia"/>
                <w:color w:val="000000"/>
                <w:szCs w:val="21"/>
                <w:lang w:val="zh-CN"/>
              </w:rPr>
              <w:t>一</w:t>
            </w:r>
            <w:proofErr w:type="gramEnd"/>
            <w:r w:rsidRPr="008D0CC5">
              <w:rPr>
                <w:rFonts w:ascii="仿宋_GB2312" w:eastAsia="仿宋_GB2312" w:hAnsi="宋体" w:hint="eastAsia"/>
                <w:color w:val="000000"/>
                <w:szCs w:val="21"/>
                <w:lang w:val="zh-CN"/>
              </w:rPr>
              <w:t>策”和“一断</w:t>
            </w:r>
            <w:proofErr w:type="gramStart"/>
            <w:r w:rsidRPr="008D0CC5">
              <w:rPr>
                <w:rFonts w:ascii="仿宋_GB2312" w:eastAsia="仿宋_GB2312" w:hAnsi="宋体" w:hint="eastAsia"/>
                <w:color w:val="000000"/>
                <w:szCs w:val="21"/>
                <w:lang w:val="zh-CN"/>
              </w:rPr>
              <w:t>一</w:t>
            </w:r>
            <w:proofErr w:type="gramEnd"/>
            <w:r w:rsidRPr="008D0CC5">
              <w:rPr>
                <w:rFonts w:ascii="仿宋_GB2312" w:eastAsia="仿宋_GB2312" w:hAnsi="宋体" w:hint="eastAsia"/>
                <w:color w:val="000000"/>
                <w:szCs w:val="21"/>
                <w:lang w:val="zh-CN"/>
              </w:rPr>
              <w:t>策”达标方案，不断提升重点流域水质</w:t>
            </w:r>
          </w:p>
        </w:tc>
      </w:tr>
      <w:tr w:rsidR="00295A78" w:rsidRPr="008D0CC5" w:rsidTr="00D9688A">
        <w:trPr>
          <w:cantSplit/>
          <w:trHeight w:val="314"/>
          <w:tblHeader/>
        </w:trPr>
        <w:tc>
          <w:tcPr>
            <w:tcW w:w="1646" w:type="dxa"/>
            <w:vMerge w:val="restart"/>
            <w:vAlign w:val="center"/>
          </w:tcPr>
          <w:p w:rsidR="00295A78" w:rsidRPr="008D0CC5" w:rsidRDefault="00295A78" w:rsidP="00D9688A">
            <w:pPr>
              <w:autoSpaceDE w:val="0"/>
              <w:autoSpaceDN w:val="0"/>
              <w:spacing w:line="260" w:lineRule="exact"/>
              <w:jc w:val="center"/>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饮用水水源地保护</w:t>
            </w:r>
          </w:p>
        </w:tc>
        <w:tc>
          <w:tcPr>
            <w:tcW w:w="3240" w:type="dxa"/>
            <w:vAlign w:val="center"/>
          </w:tcPr>
          <w:p w:rsidR="00295A78" w:rsidRPr="008D0CC5" w:rsidRDefault="00295A78" w:rsidP="00D9688A">
            <w:pPr>
              <w:autoSpaceDE w:val="0"/>
              <w:autoSpaceDN w:val="0"/>
              <w:spacing w:line="260" w:lineRule="exact"/>
              <w:jc w:val="left"/>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推进水源地规范化建设</w:t>
            </w:r>
          </w:p>
        </w:tc>
        <w:tc>
          <w:tcPr>
            <w:tcW w:w="1350" w:type="dxa"/>
            <w:vAlign w:val="center"/>
          </w:tcPr>
          <w:p w:rsidR="00295A78" w:rsidRPr="008D0CC5" w:rsidRDefault="00295A78" w:rsidP="00D9688A">
            <w:pPr>
              <w:autoSpaceDE w:val="0"/>
              <w:autoSpaceDN w:val="0"/>
              <w:spacing w:line="260" w:lineRule="exact"/>
              <w:jc w:val="center"/>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2020年</w:t>
            </w:r>
            <w:r w:rsidRPr="008D0CC5">
              <w:rPr>
                <w:rFonts w:ascii="仿宋_GB2312" w:eastAsia="仿宋_GB2312" w:hAnsi="宋体" w:hint="eastAsia"/>
                <w:color w:val="000000"/>
                <w:szCs w:val="21"/>
              </w:rPr>
              <w:t>12</w:t>
            </w:r>
            <w:r w:rsidRPr="008D0CC5">
              <w:rPr>
                <w:rFonts w:ascii="仿宋_GB2312" w:eastAsia="仿宋_GB2312" w:hAnsi="宋体" w:hint="eastAsia"/>
                <w:color w:val="000000"/>
                <w:szCs w:val="21"/>
                <w:lang w:val="zh-CN"/>
              </w:rPr>
              <w:t>月</w:t>
            </w:r>
          </w:p>
        </w:tc>
        <w:tc>
          <w:tcPr>
            <w:tcW w:w="7974" w:type="dxa"/>
            <w:vAlign w:val="center"/>
          </w:tcPr>
          <w:p w:rsidR="00295A78" w:rsidRPr="008D0CC5" w:rsidRDefault="00295A78" w:rsidP="00D9688A">
            <w:pPr>
              <w:autoSpaceDE w:val="0"/>
              <w:autoSpaceDN w:val="0"/>
              <w:spacing w:line="260" w:lineRule="exact"/>
              <w:jc w:val="left"/>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开展实际供水人口在10000人或日供水在1000吨以上农村水源地摸排，完成环境问题整治等工作</w:t>
            </w:r>
          </w:p>
        </w:tc>
      </w:tr>
      <w:tr w:rsidR="00295A78" w:rsidRPr="008D0CC5" w:rsidTr="00D9688A">
        <w:trPr>
          <w:cantSplit/>
          <w:trHeight w:val="34"/>
          <w:tblHeader/>
        </w:trPr>
        <w:tc>
          <w:tcPr>
            <w:tcW w:w="1646" w:type="dxa"/>
            <w:vMerge/>
            <w:vAlign w:val="center"/>
          </w:tcPr>
          <w:p w:rsidR="00295A78" w:rsidRPr="008D0CC5" w:rsidRDefault="00295A78" w:rsidP="00D9688A">
            <w:pPr>
              <w:autoSpaceDE w:val="0"/>
              <w:autoSpaceDN w:val="0"/>
              <w:spacing w:line="260" w:lineRule="exact"/>
              <w:jc w:val="center"/>
            </w:pPr>
          </w:p>
        </w:tc>
        <w:tc>
          <w:tcPr>
            <w:tcW w:w="3240" w:type="dxa"/>
            <w:vAlign w:val="center"/>
          </w:tcPr>
          <w:p w:rsidR="00295A78" w:rsidRPr="008D0CC5" w:rsidRDefault="00295A78" w:rsidP="00D9688A">
            <w:pPr>
              <w:autoSpaceDE w:val="0"/>
              <w:autoSpaceDN w:val="0"/>
              <w:spacing w:line="260" w:lineRule="exact"/>
              <w:jc w:val="left"/>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不达标水源地综合整治</w:t>
            </w:r>
          </w:p>
        </w:tc>
        <w:tc>
          <w:tcPr>
            <w:tcW w:w="1350" w:type="dxa"/>
            <w:vAlign w:val="center"/>
          </w:tcPr>
          <w:p w:rsidR="00295A78" w:rsidRPr="008D0CC5" w:rsidRDefault="00295A78" w:rsidP="00D9688A">
            <w:pPr>
              <w:autoSpaceDE w:val="0"/>
              <w:autoSpaceDN w:val="0"/>
              <w:spacing w:line="260" w:lineRule="exact"/>
              <w:jc w:val="center"/>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2020年</w:t>
            </w:r>
            <w:r w:rsidRPr="008D0CC5">
              <w:rPr>
                <w:rFonts w:ascii="仿宋_GB2312" w:eastAsia="仿宋_GB2312" w:hAnsi="宋体" w:hint="eastAsia"/>
                <w:color w:val="000000"/>
                <w:szCs w:val="21"/>
              </w:rPr>
              <w:t>12</w:t>
            </w:r>
            <w:r w:rsidRPr="008D0CC5">
              <w:rPr>
                <w:rFonts w:ascii="仿宋_GB2312" w:eastAsia="仿宋_GB2312" w:hAnsi="宋体" w:hint="eastAsia"/>
                <w:color w:val="000000"/>
                <w:szCs w:val="21"/>
                <w:lang w:val="zh-CN"/>
              </w:rPr>
              <w:t>月</w:t>
            </w:r>
          </w:p>
        </w:tc>
        <w:tc>
          <w:tcPr>
            <w:tcW w:w="7974" w:type="dxa"/>
            <w:vAlign w:val="center"/>
          </w:tcPr>
          <w:p w:rsidR="00295A78" w:rsidRPr="008D0CC5" w:rsidRDefault="00295A78" w:rsidP="00D9688A">
            <w:pPr>
              <w:autoSpaceDE w:val="0"/>
              <w:autoSpaceDN w:val="0"/>
              <w:spacing w:line="260" w:lineRule="exact"/>
              <w:jc w:val="left"/>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针对不达标水源地，持续开展水源地综合整治，确保人民群众饮水安全</w:t>
            </w:r>
          </w:p>
        </w:tc>
      </w:tr>
      <w:tr w:rsidR="00295A78" w:rsidRPr="008D0CC5" w:rsidTr="00D9688A">
        <w:trPr>
          <w:cantSplit/>
          <w:trHeight w:val="157"/>
          <w:tblHeader/>
        </w:trPr>
        <w:tc>
          <w:tcPr>
            <w:tcW w:w="1646" w:type="dxa"/>
            <w:vAlign w:val="center"/>
          </w:tcPr>
          <w:p w:rsidR="00295A78" w:rsidRPr="008D0CC5" w:rsidRDefault="00295A78" w:rsidP="00D9688A">
            <w:pPr>
              <w:autoSpaceDE w:val="0"/>
              <w:autoSpaceDN w:val="0"/>
              <w:spacing w:line="260" w:lineRule="exact"/>
              <w:jc w:val="center"/>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入河排污口专项整治</w:t>
            </w:r>
          </w:p>
        </w:tc>
        <w:tc>
          <w:tcPr>
            <w:tcW w:w="3240" w:type="dxa"/>
            <w:vAlign w:val="center"/>
          </w:tcPr>
          <w:p w:rsidR="00295A78" w:rsidRPr="008D0CC5" w:rsidRDefault="00295A78" w:rsidP="00D9688A">
            <w:pPr>
              <w:autoSpaceDE w:val="0"/>
              <w:autoSpaceDN w:val="0"/>
              <w:spacing w:line="260" w:lineRule="exact"/>
              <w:jc w:val="left"/>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持续推进入河排污口排查与整治</w:t>
            </w:r>
          </w:p>
        </w:tc>
        <w:tc>
          <w:tcPr>
            <w:tcW w:w="1350" w:type="dxa"/>
            <w:vAlign w:val="center"/>
          </w:tcPr>
          <w:p w:rsidR="00295A78" w:rsidRPr="008D0CC5" w:rsidRDefault="00295A78" w:rsidP="00D9688A">
            <w:pPr>
              <w:autoSpaceDE w:val="0"/>
              <w:autoSpaceDN w:val="0"/>
              <w:spacing w:line="260" w:lineRule="exact"/>
              <w:jc w:val="center"/>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2020年</w:t>
            </w:r>
            <w:r w:rsidRPr="008D0CC5">
              <w:rPr>
                <w:rFonts w:ascii="仿宋_GB2312" w:eastAsia="仿宋_GB2312" w:hAnsi="宋体" w:hint="eastAsia"/>
                <w:color w:val="000000"/>
                <w:szCs w:val="21"/>
              </w:rPr>
              <w:t>12</w:t>
            </w:r>
            <w:r w:rsidRPr="008D0CC5">
              <w:rPr>
                <w:rFonts w:ascii="仿宋_GB2312" w:eastAsia="仿宋_GB2312" w:hAnsi="宋体" w:hint="eastAsia"/>
                <w:color w:val="000000"/>
                <w:szCs w:val="21"/>
                <w:lang w:val="zh-CN"/>
              </w:rPr>
              <w:t>月</w:t>
            </w:r>
          </w:p>
        </w:tc>
        <w:tc>
          <w:tcPr>
            <w:tcW w:w="7974" w:type="dxa"/>
            <w:vAlign w:val="center"/>
          </w:tcPr>
          <w:p w:rsidR="00295A78" w:rsidRPr="008D0CC5" w:rsidRDefault="00295A78" w:rsidP="00D9688A">
            <w:pPr>
              <w:autoSpaceDE w:val="0"/>
              <w:autoSpaceDN w:val="0"/>
              <w:spacing w:line="260" w:lineRule="exact"/>
              <w:jc w:val="left"/>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开展排查工作，</w:t>
            </w:r>
            <w:proofErr w:type="gramStart"/>
            <w:r w:rsidRPr="008D0CC5">
              <w:rPr>
                <w:rFonts w:ascii="仿宋_GB2312" w:eastAsia="仿宋_GB2312" w:hAnsi="宋体" w:hint="eastAsia"/>
                <w:color w:val="000000"/>
                <w:szCs w:val="21"/>
                <w:lang w:val="zh-CN"/>
              </w:rPr>
              <w:t>完善入</w:t>
            </w:r>
            <w:proofErr w:type="gramEnd"/>
            <w:r w:rsidRPr="008D0CC5">
              <w:rPr>
                <w:rFonts w:ascii="仿宋_GB2312" w:eastAsia="仿宋_GB2312" w:hAnsi="宋体" w:hint="eastAsia"/>
                <w:color w:val="000000"/>
                <w:szCs w:val="21"/>
                <w:lang w:val="zh-CN"/>
              </w:rPr>
              <w:t>河排污口清单，开展重点入河排污口监测与溯源分析，制定排污口整治方案。完成建成区入河排污口整治</w:t>
            </w:r>
          </w:p>
        </w:tc>
      </w:tr>
      <w:tr w:rsidR="00295A78" w:rsidRPr="008D0CC5" w:rsidTr="00D9688A">
        <w:trPr>
          <w:cantSplit/>
          <w:trHeight w:val="34"/>
          <w:tblHeader/>
        </w:trPr>
        <w:tc>
          <w:tcPr>
            <w:tcW w:w="1646" w:type="dxa"/>
            <w:vAlign w:val="center"/>
          </w:tcPr>
          <w:p w:rsidR="00295A78" w:rsidRDefault="00295A78" w:rsidP="00D9688A">
            <w:pPr>
              <w:autoSpaceDE w:val="0"/>
              <w:autoSpaceDN w:val="0"/>
              <w:spacing w:line="260" w:lineRule="exact"/>
              <w:jc w:val="center"/>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地下水污染</w:t>
            </w:r>
          </w:p>
          <w:p w:rsidR="00295A78" w:rsidRPr="008D0CC5" w:rsidRDefault="00295A78" w:rsidP="00D9688A">
            <w:pPr>
              <w:autoSpaceDE w:val="0"/>
              <w:autoSpaceDN w:val="0"/>
              <w:spacing w:line="260" w:lineRule="exact"/>
              <w:jc w:val="center"/>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防治</w:t>
            </w:r>
          </w:p>
        </w:tc>
        <w:tc>
          <w:tcPr>
            <w:tcW w:w="3240" w:type="dxa"/>
            <w:vAlign w:val="center"/>
          </w:tcPr>
          <w:p w:rsidR="00295A78" w:rsidRPr="008D0CC5" w:rsidRDefault="00295A78" w:rsidP="00D9688A">
            <w:pPr>
              <w:autoSpaceDE w:val="0"/>
              <w:autoSpaceDN w:val="0"/>
              <w:spacing w:line="260" w:lineRule="exact"/>
              <w:jc w:val="left"/>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开展地下水污染分区划定工作，提出防治措施</w:t>
            </w:r>
          </w:p>
        </w:tc>
        <w:tc>
          <w:tcPr>
            <w:tcW w:w="1350" w:type="dxa"/>
            <w:vAlign w:val="center"/>
          </w:tcPr>
          <w:p w:rsidR="00295A78" w:rsidRPr="008D0CC5" w:rsidRDefault="00295A78" w:rsidP="00D9688A">
            <w:pPr>
              <w:autoSpaceDE w:val="0"/>
              <w:autoSpaceDN w:val="0"/>
              <w:spacing w:line="260" w:lineRule="exact"/>
              <w:jc w:val="center"/>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2020年</w:t>
            </w:r>
            <w:r w:rsidRPr="008D0CC5">
              <w:rPr>
                <w:rFonts w:ascii="仿宋_GB2312" w:eastAsia="仿宋_GB2312" w:hAnsi="宋体" w:hint="eastAsia"/>
                <w:color w:val="000000"/>
                <w:szCs w:val="21"/>
              </w:rPr>
              <w:t>12</w:t>
            </w:r>
            <w:r w:rsidRPr="008D0CC5">
              <w:rPr>
                <w:rFonts w:ascii="仿宋_GB2312" w:eastAsia="仿宋_GB2312" w:hAnsi="宋体" w:hint="eastAsia"/>
                <w:color w:val="000000"/>
                <w:szCs w:val="21"/>
                <w:lang w:val="zh-CN"/>
              </w:rPr>
              <w:t>月</w:t>
            </w:r>
          </w:p>
        </w:tc>
        <w:tc>
          <w:tcPr>
            <w:tcW w:w="7974" w:type="dxa"/>
            <w:vAlign w:val="center"/>
          </w:tcPr>
          <w:p w:rsidR="00295A78" w:rsidRPr="008D0CC5" w:rsidRDefault="00295A78" w:rsidP="00D9688A">
            <w:pPr>
              <w:autoSpaceDE w:val="0"/>
              <w:autoSpaceDN w:val="0"/>
              <w:spacing w:line="260" w:lineRule="exact"/>
              <w:jc w:val="left"/>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编制《地下水污染防治实施方案》，对已报废的矿井、钻井和取水井逐步实施封井回填</w:t>
            </w:r>
          </w:p>
        </w:tc>
      </w:tr>
      <w:tr w:rsidR="00295A78" w:rsidRPr="008D0CC5" w:rsidTr="00D9688A">
        <w:trPr>
          <w:cantSplit/>
          <w:trHeight w:val="247"/>
          <w:tblHeader/>
        </w:trPr>
        <w:tc>
          <w:tcPr>
            <w:tcW w:w="1646" w:type="dxa"/>
            <w:vAlign w:val="center"/>
          </w:tcPr>
          <w:p w:rsidR="00295A78" w:rsidRPr="008D0CC5" w:rsidRDefault="00295A78" w:rsidP="00D9688A">
            <w:pPr>
              <w:autoSpaceDE w:val="0"/>
              <w:autoSpaceDN w:val="0"/>
              <w:spacing w:line="260" w:lineRule="exact"/>
              <w:jc w:val="center"/>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提升水污染处理水平</w:t>
            </w:r>
          </w:p>
        </w:tc>
        <w:tc>
          <w:tcPr>
            <w:tcW w:w="3240" w:type="dxa"/>
            <w:vAlign w:val="center"/>
          </w:tcPr>
          <w:p w:rsidR="00295A78" w:rsidRPr="008D0CC5" w:rsidRDefault="00295A78" w:rsidP="00D9688A">
            <w:pPr>
              <w:autoSpaceDE w:val="0"/>
              <w:autoSpaceDN w:val="0"/>
              <w:spacing w:line="260" w:lineRule="exact"/>
              <w:jc w:val="left"/>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完善城镇排污基础设施</w:t>
            </w:r>
          </w:p>
        </w:tc>
        <w:tc>
          <w:tcPr>
            <w:tcW w:w="1350" w:type="dxa"/>
            <w:vAlign w:val="center"/>
          </w:tcPr>
          <w:p w:rsidR="00295A78" w:rsidRPr="008D0CC5" w:rsidRDefault="00295A78" w:rsidP="00D9688A">
            <w:pPr>
              <w:autoSpaceDE w:val="0"/>
              <w:autoSpaceDN w:val="0"/>
              <w:spacing w:line="260" w:lineRule="exact"/>
              <w:jc w:val="center"/>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2020年</w:t>
            </w:r>
            <w:r w:rsidRPr="008D0CC5">
              <w:rPr>
                <w:rFonts w:ascii="仿宋_GB2312" w:eastAsia="仿宋_GB2312" w:hAnsi="宋体" w:hint="eastAsia"/>
                <w:color w:val="000000"/>
                <w:szCs w:val="21"/>
              </w:rPr>
              <w:t>12</w:t>
            </w:r>
            <w:r w:rsidRPr="008D0CC5">
              <w:rPr>
                <w:rFonts w:ascii="仿宋_GB2312" w:eastAsia="仿宋_GB2312" w:hAnsi="宋体" w:hint="eastAsia"/>
                <w:color w:val="000000"/>
                <w:szCs w:val="21"/>
                <w:lang w:val="zh-CN"/>
              </w:rPr>
              <w:t>月</w:t>
            </w:r>
          </w:p>
        </w:tc>
        <w:tc>
          <w:tcPr>
            <w:tcW w:w="7974" w:type="dxa"/>
            <w:vAlign w:val="center"/>
          </w:tcPr>
          <w:p w:rsidR="00295A78" w:rsidRPr="008D0CC5" w:rsidRDefault="00295A78" w:rsidP="00D9688A">
            <w:pPr>
              <w:autoSpaceDE w:val="0"/>
              <w:autoSpaceDN w:val="0"/>
              <w:spacing w:line="260" w:lineRule="exact"/>
              <w:jc w:val="left"/>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提高污水集中收集效能，强化镇区污水处理设施运维监管</w:t>
            </w:r>
          </w:p>
        </w:tc>
      </w:tr>
      <w:tr w:rsidR="00295A78" w:rsidRPr="008D0CC5" w:rsidTr="00D9688A">
        <w:trPr>
          <w:cantSplit/>
          <w:trHeight w:val="194"/>
          <w:tblHeader/>
        </w:trPr>
        <w:tc>
          <w:tcPr>
            <w:tcW w:w="1646" w:type="dxa"/>
            <w:vAlign w:val="center"/>
          </w:tcPr>
          <w:p w:rsidR="00295A78" w:rsidRPr="008D0CC5" w:rsidRDefault="00295A78" w:rsidP="00D9688A">
            <w:pPr>
              <w:autoSpaceDE w:val="0"/>
              <w:autoSpaceDN w:val="0"/>
              <w:spacing w:line="260" w:lineRule="exact"/>
              <w:jc w:val="center"/>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提升水资源利用水平</w:t>
            </w:r>
          </w:p>
        </w:tc>
        <w:tc>
          <w:tcPr>
            <w:tcW w:w="3240" w:type="dxa"/>
            <w:vAlign w:val="center"/>
          </w:tcPr>
          <w:p w:rsidR="00295A78" w:rsidRPr="008D0CC5" w:rsidRDefault="00295A78" w:rsidP="00D9688A">
            <w:pPr>
              <w:autoSpaceDE w:val="0"/>
              <w:autoSpaceDN w:val="0"/>
              <w:spacing w:line="260" w:lineRule="exact"/>
              <w:jc w:val="left"/>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发展农业节水</w:t>
            </w:r>
          </w:p>
        </w:tc>
        <w:tc>
          <w:tcPr>
            <w:tcW w:w="1350" w:type="dxa"/>
            <w:vAlign w:val="center"/>
          </w:tcPr>
          <w:p w:rsidR="00295A78" w:rsidRPr="008D0CC5" w:rsidRDefault="00295A78" w:rsidP="00D9688A">
            <w:pPr>
              <w:autoSpaceDE w:val="0"/>
              <w:autoSpaceDN w:val="0"/>
              <w:spacing w:line="260" w:lineRule="exact"/>
              <w:jc w:val="center"/>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2020年</w:t>
            </w:r>
            <w:r w:rsidRPr="008D0CC5">
              <w:rPr>
                <w:rFonts w:ascii="仿宋_GB2312" w:eastAsia="仿宋_GB2312" w:hAnsi="宋体" w:hint="eastAsia"/>
                <w:color w:val="000000"/>
                <w:szCs w:val="21"/>
              </w:rPr>
              <w:t>12</w:t>
            </w:r>
            <w:r w:rsidRPr="008D0CC5">
              <w:rPr>
                <w:rFonts w:ascii="仿宋_GB2312" w:eastAsia="仿宋_GB2312" w:hAnsi="宋体" w:hint="eastAsia"/>
                <w:color w:val="000000"/>
                <w:szCs w:val="21"/>
                <w:lang w:val="zh-CN"/>
              </w:rPr>
              <w:t>月</w:t>
            </w:r>
          </w:p>
        </w:tc>
        <w:tc>
          <w:tcPr>
            <w:tcW w:w="7974" w:type="dxa"/>
            <w:vAlign w:val="center"/>
          </w:tcPr>
          <w:p w:rsidR="00295A78" w:rsidRPr="008D0CC5" w:rsidRDefault="00295A78" w:rsidP="00D9688A">
            <w:pPr>
              <w:autoSpaceDE w:val="0"/>
              <w:autoSpaceDN w:val="0"/>
              <w:spacing w:line="260" w:lineRule="exact"/>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基本完成大型灌区、重点中型灌区续建配套和节水改造任务，节水灌溉工程面积占有效灌溉面积的比例提高到60%以上，农田灌溉水有效利用系数达到0.5</w:t>
            </w:r>
            <w:r w:rsidRPr="008D0CC5">
              <w:rPr>
                <w:rFonts w:ascii="仿宋_GB2312" w:eastAsia="仿宋_GB2312" w:hAnsi="宋体" w:hint="eastAsia"/>
                <w:color w:val="000000"/>
                <w:szCs w:val="21"/>
              </w:rPr>
              <w:t>7</w:t>
            </w:r>
            <w:r w:rsidRPr="008D0CC5">
              <w:rPr>
                <w:rFonts w:ascii="仿宋_GB2312" w:eastAsia="仿宋_GB2312" w:hAnsi="宋体" w:hint="eastAsia"/>
                <w:color w:val="000000"/>
                <w:szCs w:val="21"/>
                <w:lang w:val="zh-CN"/>
              </w:rPr>
              <w:t>以上</w:t>
            </w:r>
          </w:p>
        </w:tc>
      </w:tr>
      <w:tr w:rsidR="00295A78" w:rsidRPr="008D0CC5" w:rsidTr="00D9688A">
        <w:trPr>
          <w:cantSplit/>
          <w:trHeight w:val="333"/>
          <w:tblHeader/>
        </w:trPr>
        <w:tc>
          <w:tcPr>
            <w:tcW w:w="1646" w:type="dxa"/>
            <w:vMerge w:val="restart"/>
            <w:vAlign w:val="center"/>
          </w:tcPr>
          <w:p w:rsidR="00295A78" w:rsidRPr="008D0CC5" w:rsidRDefault="00295A78" w:rsidP="00D9688A">
            <w:pPr>
              <w:autoSpaceDE w:val="0"/>
              <w:autoSpaceDN w:val="0"/>
              <w:spacing w:line="260" w:lineRule="exact"/>
              <w:jc w:val="center"/>
              <w:rPr>
                <w:rFonts w:ascii="仿宋_GB2312" w:eastAsia="仿宋_GB2312" w:hAnsi="宋体"/>
                <w:color w:val="000000"/>
                <w:spacing w:val="-4"/>
                <w:szCs w:val="21"/>
                <w:lang w:val="zh-CN"/>
              </w:rPr>
            </w:pPr>
            <w:r w:rsidRPr="008D0CC5">
              <w:rPr>
                <w:rFonts w:ascii="仿宋_GB2312" w:eastAsia="仿宋_GB2312" w:hAnsi="宋体" w:hint="eastAsia"/>
                <w:color w:val="000000"/>
                <w:spacing w:val="-4"/>
                <w:szCs w:val="21"/>
                <w:lang w:val="zh-CN"/>
              </w:rPr>
              <w:lastRenderedPageBreak/>
              <w:t>提升</w:t>
            </w:r>
            <w:proofErr w:type="gramStart"/>
            <w:r w:rsidRPr="008D0CC5">
              <w:rPr>
                <w:rFonts w:ascii="仿宋_GB2312" w:eastAsia="仿宋_GB2312" w:hAnsi="宋体" w:hint="eastAsia"/>
                <w:color w:val="000000"/>
                <w:spacing w:val="-4"/>
                <w:szCs w:val="21"/>
                <w:lang w:val="zh-CN"/>
              </w:rPr>
              <w:t>水风险</w:t>
            </w:r>
            <w:proofErr w:type="gramEnd"/>
            <w:r w:rsidRPr="008D0CC5">
              <w:rPr>
                <w:rFonts w:ascii="仿宋_GB2312" w:eastAsia="仿宋_GB2312" w:hAnsi="宋体" w:hint="eastAsia"/>
                <w:color w:val="000000"/>
                <w:spacing w:val="-4"/>
                <w:szCs w:val="21"/>
                <w:lang w:val="zh-CN"/>
              </w:rPr>
              <w:t>防范水平</w:t>
            </w:r>
          </w:p>
        </w:tc>
        <w:tc>
          <w:tcPr>
            <w:tcW w:w="3240" w:type="dxa"/>
            <w:vAlign w:val="center"/>
          </w:tcPr>
          <w:p w:rsidR="00295A78" w:rsidRPr="008D0CC5" w:rsidRDefault="00295A78" w:rsidP="00D9688A">
            <w:pPr>
              <w:autoSpaceDE w:val="0"/>
              <w:autoSpaceDN w:val="0"/>
              <w:spacing w:line="260" w:lineRule="exact"/>
              <w:jc w:val="left"/>
              <w:rPr>
                <w:rFonts w:ascii="仿宋_GB2312" w:eastAsia="仿宋_GB2312" w:hAnsi="宋体"/>
                <w:color w:val="000000"/>
                <w:szCs w:val="21"/>
              </w:rPr>
            </w:pPr>
            <w:r w:rsidRPr="008D0CC5">
              <w:rPr>
                <w:rFonts w:ascii="仿宋_GB2312" w:eastAsia="仿宋_GB2312" w:hAnsi="宋体" w:hint="eastAsia"/>
                <w:color w:val="000000"/>
                <w:szCs w:val="21"/>
              </w:rPr>
              <w:t>加强涉水环境风险源系统治理</w:t>
            </w:r>
          </w:p>
        </w:tc>
        <w:tc>
          <w:tcPr>
            <w:tcW w:w="1350" w:type="dxa"/>
            <w:vAlign w:val="center"/>
          </w:tcPr>
          <w:p w:rsidR="00295A78" w:rsidRPr="008D0CC5" w:rsidRDefault="00295A78" w:rsidP="00D9688A">
            <w:pPr>
              <w:autoSpaceDE w:val="0"/>
              <w:autoSpaceDN w:val="0"/>
              <w:spacing w:line="260" w:lineRule="exact"/>
              <w:jc w:val="center"/>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2020年</w:t>
            </w:r>
            <w:r w:rsidRPr="008D0CC5">
              <w:rPr>
                <w:rFonts w:ascii="仿宋_GB2312" w:eastAsia="仿宋_GB2312" w:hAnsi="宋体" w:hint="eastAsia"/>
                <w:color w:val="000000"/>
                <w:szCs w:val="21"/>
              </w:rPr>
              <w:t>12</w:t>
            </w:r>
            <w:r w:rsidRPr="008D0CC5">
              <w:rPr>
                <w:rFonts w:ascii="仿宋_GB2312" w:eastAsia="仿宋_GB2312" w:hAnsi="宋体" w:hint="eastAsia"/>
                <w:color w:val="000000"/>
                <w:szCs w:val="21"/>
                <w:lang w:val="zh-CN"/>
              </w:rPr>
              <w:t>月</w:t>
            </w:r>
          </w:p>
        </w:tc>
        <w:tc>
          <w:tcPr>
            <w:tcW w:w="7974" w:type="dxa"/>
            <w:vAlign w:val="center"/>
          </w:tcPr>
          <w:p w:rsidR="00295A78" w:rsidRPr="008D0CC5" w:rsidRDefault="00295A78" w:rsidP="00D9688A">
            <w:pPr>
              <w:autoSpaceDE w:val="0"/>
              <w:autoSpaceDN w:val="0"/>
              <w:spacing w:line="260" w:lineRule="exact"/>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加强</w:t>
            </w:r>
            <w:proofErr w:type="gramStart"/>
            <w:r w:rsidRPr="008D0CC5">
              <w:rPr>
                <w:rFonts w:ascii="仿宋_GB2312" w:eastAsia="仿宋_GB2312" w:hAnsi="宋体" w:hint="eastAsia"/>
                <w:color w:val="000000"/>
                <w:szCs w:val="21"/>
                <w:lang w:val="zh-CN"/>
              </w:rPr>
              <w:t>涉水涉重企业</w:t>
            </w:r>
            <w:proofErr w:type="gramEnd"/>
            <w:r w:rsidRPr="008D0CC5">
              <w:rPr>
                <w:rFonts w:ascii="仿宋_GB2312" w:eastAsia="仿宋_GB2312" w:hAnsi="宋体" w:hint="eastAsia"/>
                <w:color w:val="000000"/>
                <w:szCs w:val="21"/>
                <w:lang w:val="zh-CN"/>
              </w:rPr>
              <w:t>和危化品危险化学品输运等环境风险源的系统治理，降低突发环境事故发生水平</w:t>
            </w:r>
          </w:p>
        </w:tc>
      </w:tr>
      <w:tr w:rsidR="00295A78" w:rsidRPr="008D0CC5" w:rsidTr="00D9688A">
        <w:trPr>
          <w:cantSplit/>
          <w:trHeight w:val="157"/>
          <w:tblHeader/>
        </w:trPr>
        <w:tc>
          <w:tcPr>
            <w:tcW w:w="1646" w:type="dxa"/>
            <w:vMerge/>
            <w:vAlign w:val="center"/>
          </w:tcPr>
          <w:p w:rsidR="00295A78" w:rsidRPr="008D0CC5" w:rsidRDefault="00295A78" w:rsidP="00D9688A">
            <w:pPr>
              <w:autoSpaceDE w:val="0"/>
              <w:autoSpaceDN w:val="0"/>
              <w:spacing w:line="260" w:lineRule="exact"/>
              <w:jc w:val="center"/>
              <w:rPr>
                <w:rFonts w:ascii="仿宋_GB2312" w:eastAsia="仿宋_GB2312" w:hAnsi="宋体"/>
                <w:color w:val="000000"/>
                <w:spacing w:val="-4"/>
                <w:szCs w:val="21"/>
                <w:lang w:val="zh-CN"/>
              </w:rPr>
            </w:pPr>
          </w:p>
        </w:tc>
        <w:tc>
          <w:tcPr>
            <w:tcW w:w="3240" w:type="dxa"/>
            <w:vAlign w:val="center"/>
          </w:tcPr>
          <w:p w:rsidR="00295A78" w:rsidRPr="008D0CC5" w:rsidRDefault="00295A78" w:rsidP="00D9688A">
            <w:pPr>
              <w:autoSpaceDE w:val="0"/>
              <w:autoSpaceDN w:val="0"/>
              <w:spacing w:line="260" w:lineRule="exact"/>
              <w:jc w:val="left"/>
              <w:rPr>
                <w:rFonts w:ascii="仿宋_GB2312" w:eastAsia="仿宋_GB2312" w:hAnsi="宋体"/>
                <w:color w:val="000000"/>
                <w:szCs w:val="21"/>
              </w:rPr>
            </w:pPr>
            <w:r w:rsidRPr="008D0CC5">
              <w:rPr>
                <w:rFonts w:ascii="仿宋_GB2312" w:eastAsia="仿宋_GB2312" w:hAnsi="宋体" w:hint="eastAsia"/>
                <w:color w:val="000000"/>
                <w:szCs w:val="21"/>
              </w:rPr>
              <w:t>持续推进尾矿</w:t>
            </w:r>
            <w:proofErr w:type="gramStart"/>
            <w:r w:rsidRPr="008D0CC5">
              <w:rPr>
                <w:rFonts w:ascii="仿宋_GB2312" w:eastAsia="仿宋_GB2312" w:hAnsi="宋体" w:hint="eastAsia"/>
                <w:color w:val="000000"/>
                <w:szCs w:val="21"/>
              </w:rPr>
              <w:t>库治理修复</w:t>
            </w:r>
            <w:proofErr w:type="gramEnd"/>
          </w:p>
        </w:tc>
        <w:tc>
          <w:tcPr>
            <w:tcW w:w="1350" w:type="dxa"/>
            <w:vAlign w:val="center"/>
          </w:tcPr>
          <w:p w:rsidR="00295A78" w:rsidRPr="008D0CC5" w:rsidRDefault="00295A78" w:rsidP="00D9688A">
            <w:pPr>
              <w:autoSpaceDE w:val="0"/>
              <w:autoSpaceDN w:val="0"/>
              <w:spacing w:line="260" w:lineRule="exact"/>
              <w:jc w:val="center"/>
              <w:rPr>
                <w:rFonts w:ascii="仿宋_GB2312" w:eastAsia="仿宋_GB2312" w:hAnsi="宋体"/>
                <w:color w:val="000000"/>
                <w:szCs w:val="21"/>
              </w:rPr>
            </w:pPr>
            <w:r w:rsidRPr="008D0CC5">
              <w:rPr>
                <w:rFonts w:ascii="仿宋_GB2312" w:eastAsia="仿宋_GB2312" w:hAnsi="宋体" w:hint="eastAsia"/>
                <w:color w:val="000000"/>
                <w:szCs w:val="21"/>
              </w:rPr>
              <w:t>2020年12月</w:t>
            </w:r>
          </w:p>
        </w:tc>
        <w:tc>
          <w:tcPr>
            <w:tcW w:w="7974" w:type="dxa"/>
            <w:vAlign w:val="center"/>
          </w:tcPr>
          <w:p w:rsidR="00295A78" w:rsidRPr="008D0CC5" w:rsidRDefault="00295A78" w:rsidP="00D9688A">
            <w:pPr>
              <w:autoSpaceDE w:val="0"/>
              <w:autoSpaceDN w:val="0"/>
              <w:spacing w:line="260" w:lineRule="exact"/>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持续推进尾矿</w:t>
            </w:r>
            <w:proofErr w:type="gramStart"/>
            <w:r w:rsidRPr="008D0CC5">
              <w:rPr>
                <w:rFonts w:ascii="仿宋_GB2312" w:eastAsia="仿宋_GB2312" w:hAnsi="宋体" w:hint="eastAsia"/>
                <w:color w:val="000000"/>
                <w:szCs w:val="21"/>
                <w:lang w:val="zh-CN"/>
              </w:rPr>
              <w:t>库风险</w:t>
            </w:r>
            <w:proofErr w:type="gramEnd"/>
            <w:r w:rsidRPr="008D0CC5">
              <w:rPr>
                <w:rFonts w:ascii="仿宋_GB2312" w:eastAsia="仿宋_GB2312" w:hAnsi="宋体" w:hint="eastAsia"/>
                <w:color w:val="000000"/>
                <w:szCs w:val="21"/>
                <w:lang w:val="zh-CN"/>
              </w:rPr>
              <w:t>排查，按照要求扎实开展尾矿</w:t>
            </w:r>
            <w:proofErr w:type="gramStart"/>
            <w:r w:rsidRPr="008D0CC5">
              <w:rPr>
                <w:rFonts w:ascii="仿宋_GB2312" w:eastAsia="仿宋_GB2312" w:hAnsi="宋体" w:hint="eastAsia"/>
                <w:color w:val="000000"/>
                <w:szCs w:val="21"/>
                <w:lang w:val="zh-CN"/>
              </w:rPr>
              <w:t>库治理</w:t>
            </w:r>
            <w:proofErr w:type="gramEnd"/>
            <w:r w:rsidRPr="008D0CC5">
              <w:rPr>
                <w:rFonts w:ascii="仿宋_GB2312" w:eastAsia="仿宋_GB2312" w:hAnsi="宋体" w:hint="eastAsia"/>
                <w:color w:val="000000"/>
                <w:szCs w:val="21"/>
                <w:lang w:val="zh-CN"/>
              </w:rPr>
              <w:t>和修复</w:t>
            </w:r>
          </w:p>
        </w:tc>
      </w:tr>
      <w:tr w:rsidR="00295A78" w:rsidRPr="008D0CC5" w:rsidTr="00D9688A">
        <w:trPr>
          <w:cantSplit/>
          <w:trHeight w:val="34"/>
          <w:tblHeader/>
        </w:trPr>
        <w:tc>
          <w:tcPr>
            <w:tcW w:w="1646" w:type="dxa"/>
            <w:vAlign w:val="center"/>
          </w:tcPr>
          <w:p w:rsidR="00295A78" w:rsidRPr="008D0CC5" w:rsidRDefault="00295A78" w:rsidP="00D9688A">
            <w:pPr>
              <w:autoSpaceDE w:val="0"/>
              <w:autoSpaceDN w:val="0"/>
              <w:spacing w:line="260" w:lineRule="exact"/>
              <w:jc w:val="center"/>
              <w:rPr>
                <w:rFonts w:ascii="仿宋_GB2312" w:eastAsia="仿宋_GB2312" w:hAnsi="宋体"/>
                <w:color w:val="000000"/>
                <w:szCs w:val="21"/>
                <w:lang w:val="zh-CN"/>
              </w:rPr>
            </w:pPr>
            <w:r w:rsidRPr="008D0CC5">
              <w:rPr>
                <w:rFonts w:ascii="仿宋_GB2312" w:eastAsia="仿宋_GB2312" w:hAnsi="宋体" w:hint="eastAsia"/>
                <w:szCs w:val="21"/>
                <w:lang w:val="zh-CN"/>
              </w:rPr>
              <w:t>调整优化高耗水行业结构和布局</w:t>
            </w:r>
          </w:p>
        </w:tc>
        <w:tc>
          <w:tcPr>
            <w:tcW w:w="3240" w:type="dxa"/>
            <w:vAlign w:val="center"/>
          </w:tcPr>
          <w:p w:rsidR="00295A78" w:rsidRPr="008D0CC5" w:rsidRDefault="00295A78" w:rsidP="00D9688A">
            <w:pPr>
              <w:autoSpaceDE w:val="0"/>
              <w:autoSpaceDN w:val="0"/>
              <w:spacing w:line="260" w:lineRule="exact"/>
              <w:jc w:val="left"/>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推进产业绿色发展，加大淘汰落后产能力度</w:t>
            </w:r>
          </w:p>
        </w:tc>
        <w:tc>
          <w:tcPr>
            <w:tcW w:w="1350" w:type="dxa"/>
            <w:vAlign w:val="center"/>
          </w:tcPr>
          <w:p w:rsidR="00295A78" w:rsidRPr="008D0CC5" w:rsidRDefault="00295A78" w:rsidP="00D9688A">
            <w:pPr>
              <w:autoSpaceDE w:val="0"/>
              <w:autoSpaceDN w:val="0"/>
              <w:spacing w:line="260" w:lineRule="exact"/>
              <w:jc w:val="center"/>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2020年</w:t>
            </w:r>
            <w:r w:rsidRPr="008D0CC5">
              <w:rPr>
                <w:rFonts w:ascii="仿宋_GB2312" w:eastAsia="仿宋_GB2312" w:hAnsi="宋体" w:hint="eastAsia"/>
                <w:color w:val="000000"/>
                <w:szCs w:val="21"/>
              </w:rPr>
              <w:t>12</w:t>
            </w:r>
            <w:r w:rsidRPr="008D0CC5">
              <w:rPr>
                <w:rFonts w:ascii="仿宋_GB2312" w:eastAsia="仿宋_GB2312" w:hAnsi="宋体" w:hint="eastAsia"/>
                <w:color w:val="000000"/>
                <w:szCs w:val="21"/>
                <w:lang w:val="zh-CN"/>
              </w:rPr>
              <w:t>月</w:t>
            </w:r>
          </w:p>
        </w:tc>
        <w:tc>
          <w:tcPr>
            <w:tcW w:w="7974" w:type="dxa"/>
            <w:vAlign w:val="center"/>
          </w:tcPr>
          <w:p w:rsidR="00295A78" w:rsidRPr="008D0CC5" w:rsidRDefault="00295A78" w:rsidP="00D9688A">
            <w:pPr>
              <w:autoSpaceDE w:val="0"/>
              <w:autoSpaceDN w:val="0"/>
              <w:spacing w:line="260" w:lineRule="exact"/>
              <w:rPr>
                <w:rFonts w:ascii="仿宋_GB2312" w:eastAsia="仿宋_GB2312" w:hAnsi="宋体"/>
                <w:color w:val="000000"/>
                <w:szCs w:val="21"/>
                <w:lang w:val="zh-CN"/>
              </w:rPr>
            </w:pPr>
            <w:r w:rsidRPr="008D0CC5">
              <w:rPr>
                <w:rFonts w:ascii="仿宋_GB2312" w:eastAsia="仿宋_GB2312" w:hAnsi="宋体" w:hint="eastAsia"/>
                <w:szCs w:val="21"/>
                <w:lang w:val="zh-CN"/>
              </w:rPr>
              <w:t>以水定产，严禁新增焦化、水泥、钢铁、电解铝和平板玻璃产能及化工园区，禁止新建、扩建和改建石油化工、煤化工项目</w:t>
            </w:r>
          </w:p>
        </w:tc>
      </w:tr>
      <w:tr w:rsidR="00295A78" w:rsidRPr="008D0CC5" w:rsidTr="00D9688A">
        <w:trPr>
          <w:cantSplit/>
          <w:trHeight w:val="34"/>
          <w:tblHeader/>
        </w:trPr>
        <w:tc>
          <w:tcPr>
            <w:tcW w:w="1646" w:type="dxa"/>
            <w:vMerge w:val="restart"/>
            <w:vAlign w:val="center"/>
          </w:tcPr>
          <w:p w:rsidR="00295A78" w:rsidRPr="008D0CC5" w:rsidRDefault="00295A78" w:rsidP="00D9688A">
            <w:pPr>
              <w:autoSpaceDE w:val="0"/>
              <w:autoSpaceDN w:val="0"/>
              <w:spacing w:line="260" w:lineRule="exact"/>
              <w:jc w:val="center"/>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优化资源配置体系</w:t>
            </w:r>
          </w:p>
        </w:tc>
        <w:tc>
          <w:tcPr>
            <w:tcW w:w="3240" w:type="dxa"/>
            <w:vAlign w:val="center"/>
          </w:tcPr>
          <w:p w:rsidR="00295A78" w:rsidRPr="008D0CC5" w:rsidRDefault="00295A78" w:rsidP="00D9688A">
            <w:pPr>
              <w:autoSpaceDE w:val="0"/>
              <w:autoSpaceDN w:val="0"/>
              <w:spacing w:line="260" w:lineRule="exact"/>
              <w:jc w:val="left"/>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控制用水总量，提高用水效率</w:t>
            </w:r>
          </w:p>
        </w:tc>
        <w:tc>
          <w:tcPr>
            <w:tcW w:w="1350" w:type="dxa"/>
            <w:vAlign w:val="center"/>
          </w:tcPr>
          <w:p w:rsidR="00295A78" w:rsidRPr="008D0CC5" w:rsidRDefault="00295A78" w:rsidP="00D9688A">
            <w:pPr>
              <w:autoSpaceDE w:val="0"/>
              <w:autoSpaceDN w:val="0"/>
              <w:spacing w:line="260" w:lineRule="exact"/>
              <w:jc w:val="center"/>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2020年</w:t>
            </w:r>
            <w:r w:rsidRPr="008D0CC5">
              <w:rPr>
                <w:rFonts w:ascii="仿宋_GB2312" w:eastAsia="仿宋_GB2312" w:hAnsi="宋体" w:hint="eastAsia"/>
                <w:color w:val="000000"/>
                <w:szCs w:val="21"/>
              </w:rPr>
              <w:t>12</w:t>
            </w:r>
            <w:r w:rsidRPr="008D0CC5">
              <w:rPr>
                <w:rFonts w:ascii="仿宋_GB2312" w:eastAsia="仿宋_GB2312" w:hAnsi="宋体" w:hint="eastAsia"/>
                <w:color w:val="000000"/>
                <w:szCs w:val="21"/>
                <w:lang w:val="zh-CN"/>
              </w:rPr>
              <w:t>月</w:t>
            </w:r>
          </w:p>
        </w:tc>
        <w:tc>
          <w:tcPr>
            <w:tcW w:w="7974" w:type="dxa"/>
            <w:vAlign w:val="center"/>
          </w:tcPr>
          <w:p w:rsidR="00295A78" w:rsidRPr="008D0CC5" w:rsidRDefault="00295A78" w:rsidP="00D9688A">
            <w:pPr>
              <w:autoSpaceDE w:val="0"/>
              <w:autoSpaceDN w:val="0"/>
              <w:spacing w:line="260" w:lineRule="exact"/>
              <w:rPr>
                <w:rFonts w:ascii="仿宋_GB2312" w:eastAsia="仿宋_GB2312" w:hAnsi="宋体"/>
                <w:color w:val="000000"/>
                <w:szCs w:val="21"/>
              </w:rPr>
            </w:pPr>
            <w:r w:rsidRPr="008D0CC5">
              <w:rPr>
                <w:rFonts w:ascii="仿宋_GB2312" w:eastAsia="仿宋_GB2312" w:hAnsi="宋体" w:hint="eastAsia"/>
                <w:color w:val="000000"/>
                <w:szCs w:val="21"/>
                <w:lang w:val="zh-CN"/>
              </w:rPr>
              <w:t>提高用水效率，确保用水总量目标控制在</w:t>
            </w:r>
            <w:r w:rsidRPr="008D0CC5">
              <w:rPr>
                <w:rFonts w:ascii="仿宋_GB2312" w:eastAsia="仿宋_GB2312" w:hAnsi="宋体" w:hint="eastAsia"/>
                <w:color w:val="000000"/>
                <w:szCs w:val="21"/>
              </w:rPr>
              <w:t>5900万立方米</w:t>
            </w:r>
          </w:p>
        </w:tc>
      </w:tr>
      <w:tr w:rsidR="00295A78" w:rsidRPr="008D0CC5" w:rsidTr="00D9688A">
        <w:trPr>
          <w:cantSplit/>
          <w:trHeight w:val="34"/>
          <w:tblHeader/>
        </w:trPr>
        <w:tc>
          <w:tcPr>
            <w:tcW w:w="1646" w:type="dxa"/>
            <w:vMerge/>
            <w:vAlign w:val="center"/>
          </w:tcPr>
          <w:p w:rsidR="00295A78" w:rsidRPr="008D0CC5" w:rsidRDefault="00295A78" w:rsidP="00D9688A">
            <w:pPr>
              <w:autoSpaceDE w:val="0"/>
              <w:autoSpaceDN w:val="0"/>
              <w:spacing w:line="260" w:lineRule="exact"/>
              <w:jc w:val="center"/>
              <w:rPr>
                <w:rFonts w:ascii="仿宋_GB2312" w:eastAsia="仿宋_GB2312" w:hAnsi="宋体"/>
                <w:color w:val="000000"/>
                <w:szCs w:val="21"/>
                <w:lang w:val="zh-CN"/>
              </w:rPr>
            </w:pPr>
          </w:p>
        </w:tc>
        <w:tc>
          <w:tcPr>
            <w:tcW w:w="3240" w:type="dxa"/>
            <w:vAlign w:val="center"/>
          </w:tcPr>
          <w:p w:rsidR="00295A78" w:rsidRPr="008D0CC5" w:rsidRDefault="00295A78" w:rsidP="00D9688A">
            <w:pPr>
              <w:autoSpaceDE w:val="0"/>
              <w:autoSpaceDN w:val="0"/>
              <w:spacing w:line="260" w:lineRule="exact"/>
              <w:jc w:val="left"/>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优化配置水资源，保障生态流量</w:t>
            </w:r>
          </w:p>
        </w:tc>
        <w:tc>
          <w:tcPr>
            <w:tcW w:w="1350" w:type="dxa"/>
            <w:vAlign w:val="center"/>
          </w:tcPr>
          <w:p w:rsidR="00295A78" w:rsidRPr="008D0CC5" w:rsidRDefault="00295A78" w:rsidP="00D9688A">
            <w:pPr>
              <w:autoSpaceDE w:val="0"/>
              <w:autoSpaceDN w:val="0"/>
              <w:spacing w:line="260" w:lineRule="exact"/>
              <w:jc w:val="center"/>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2020年</w:t>
            </w:r>
            <w:r w:rsidRPr="008D0CC5">
              <w:rPr>
                <w:rFonts w:ascii="仿宋_GB2312" w:eastAsia="仿宋_GB2312" w:hAnsi="宋体" w:hint="eastAsia"/>
                <w:color w:val="000000"/>
                <w:szCs w:val="21"/>
              </w:rPr>
              <w:t>12</w:t>
            </w:r>
            <w:r w:rsidRPr="008D0CC5">
              <w:rPr>
                <w:rFonts w:ascii="仿宋_GB2312" w:eastAsia="仿宋_GB2312" w:hAnsi="宋体" w:hint="eastAsia"/>
                <w:color w:val="000000"/>
                <w:szCs w:val="21"/>
                <w:lang w:val="zh-CN"/>
              </w:rPr>
              <w:t>月</w:t>
            </w:r>
          </w:p>
        </w:tc>
        <w:tc>
          <w:tcPr>
            <w:tcW w:w="7974" w:type="dxa"/>
            <w:vAlign w:val="center"/>
          </w:tcPr>
          <w:p w:rsidR="00295A78" w:rsidRPr="008D0CC5" w:rsidRDefault="00295A78" w:rsidP="00D9688A">
            <w:pPr>
              <w:autoSpaceDE w:val="0"/>
              <w:autoSpaceDN w:val="0"/>
              <w:spacing w:line="260" w:lineRule="exact"/>
              <w:rPr>
                <w:rFonts w:ascii="仿宋_GB2312" w:eastAsia="仿宋_GB2312" w:hAnsi="宋体"/>
                <w:color w:val="000000"/>
                <w:szCs w:val="21"/>
                <w:lang w:val="zh-CN"/>
              </w:rPr>
            </w:pPr>
            <w:r w:rsidRPr="008D0CC5">
              <w:rPr>
                <w:rFonts w:ascii="仿宋_GB2312" w:eastAsia="仿宋_GB2312" w:hAnsi="宋体" w:hint="eastAsia"/>
                <w:szCs w:val="21"/>
                <w:lang w:val="zh-CN"/>
              </w:rPr>
              <w:t>保障千河等重点河流生态流量</w:t>
            </w:r>
          </w:p>
        </w:tc>
      </w:tr>
      <w:tr w:rsidR="00295A78" w:rsidRPr="008D0CC5" w:rsidTr="00D9688A">
        <w:trPr>
          <w:cantSplit/>
          <w:trHeight w:val="34"/>
          <w:tblHeader/>
        </w:trPr>
        <w:tc>
          <w:tcPr>
            <w:tcW w:w="1646" w:type="dxa"/>
            <w:vAlign w:val="center"/>
          </w:tcPr>
          <w:p w:rsidR="00295A78" w:rsidRPr="008D0CC5" w:rsidRDefault="00295A78" w:rsidP="00D9688A">
            <w:pPr>
              <w:autoSpaceDE w:val="0"/>
              <w:autoSpaceDN w:val="0"/>
              <w:spacing w:line="260" w:lineRule="exact"/>
              <w:jc w:val="center"/>
              <w:rPr>
                <w:rFonts w:ascii="仿宋_GB2312" w:eastAsia="仿宋_GB2312" w:hAnsi="宋体"/>
                <w:color w:val="000000"/>
                <w:spacing w:val="-6"/>
                <w:szCs w:val="21"/>
                <w:lang w:val="zh-CN"/>
              </w:rPr>
            </w:pPr>
            <w:r w:rsidRPr="008D0CC5">
              <w:rPr>
                <w:rFonts w:ascii="仿宋_GB2312" w:eastAsia="仿宋_GB2312" w:hAnsi="宋体" w:hint="eastAsia"/>
                <w:color w:val="000000"/>
                <w:spacing w:val="-6"/>
                <w:szCs w:val="21"/>
                <w:lang w:val="zh-CN"/>
              </w:rPr>
              <w:t>加大宣传力度</w:t>
            </w:r>
          </w:p>
        </w:tc>
        <w:tc>
          <w:tcPr>
            <w:tcW w:w="3240" w:type="dxa"/>
            <w:vAlign w:val="center"/>
          </w:tcPr>
          <w:p w:rsidR="00295A78" w:rsidRPr="008D0CC5" w:rsidRDefault="00295A78" w:rsidP="00D9688A">
            <w:pPr>
              <w:autoSpaceDE w:val="0"/>
              <w:autoSpaceDN w:val="0"/>
              <w:spacing w:line="260" w:lineRule="exact"/>
              <w:jc w:val="left"/>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营造全社会关心、支持、参与保护水环境质量的良好氛围</w:t>
            </w:r>
          </w:p>
        </w:tc>
        <w:tc>
          <w:tcPr>
            <w:tcW w:w="1350" w:type="dxa"/>
            <w:vAlign w:val="center"/>
          </w:tcPr>
          <w:p w:rsidR="00295A78" w:rsidRPr="008D0CC5" w:rsidRDefault="00295A78" w:rsidP="00D9688A">
            <w:pPr>
              <w:autoSpaceDE w:val="0"/>
              <w:autoSpaceDN w:val="0"/>
              <w:spacing w:line="260" w:lineRule="exact"/>
              <w:jc w:val="center"/>
              <w:rPr>
                <w:rFonts w:ascii="仿宋_GB2312" w:eastAsia="仿宋_GB2312" w:hAnsi="宋体"/>
                <w:color w:val="000000"/>
                <w:szCs w:val="21"/>
                <w:lang w:val="zh-CN"/>
              </w:rPr>
            </w:pPr>
            <w:r w:rsidRPr="008D0CC5">
              <w:rPr>
                <w:rFonts w:ascii="仿宋_GB2312" w:eastAsia="仿宋_GB2312" w:hAnsi="宋体"/>
                <w:color w:val="000000"/>
                <w:szCs w:val="21"/>
                <w:lang w:val="zh-CN"/>
              </w:rPr>
              <w:t>20</w:t>
            </w:r>
            <w:r w:rsidRPr="008D0CC5">
              <w:rPr>
                <w:rFonts w:ascii="仿宋_GB2312" w:eastAsia="仿宋_GB2312" w:hAnsi="宋体" w:hint="eastAsia"/>
                <w:color w:val="000000"/>
                <w:szCs w:val="21"/>
              </w:rPr>
              <w:t>20</w:t>
            </w:r>
            <w:r w:rsidRPr="008D0CC5">
              <w:rPr>
                <w:rFonts w:ascii="仿宋_GB2312" w:eastAsia="仿宋_GB2312" w:hAnsi="宋体" w:hint="eastAsia"/>
                <w:color w:val="000000"/>
                <w:szCs w:val="21"/>
                <w:lang w:val="zh-CN"/>
              </w:rPr>
              <w:t>年1</w:t>
            </w:r>
            <w:r w:rsidRPr="008D0CC5">
              <w:rPr>
                <w:rFonts w:ascii="仿宋_GB2312" w:eastAsia="仿宋_GB2312" w:hAnsi="宋体"/>
                <w:color w:val="000000"/>
                <w:szCs w:val="21"/>
                <w:lang w:val="zh-CN"/>
              </w:rPr>
              <w:t>2</w:t>
            </w:r>
            <w:r w:rsidRPr="008D0CC5">
              <w:rPr>
                <w:rFonts w:ascii="仿宋_GB2312" w:eastAsia="仿宋_GB2312" w:hAnsi="宋体" w:hint="eastAsia"/>
                <w:color w:val="000000"/>
                <w:szCs w:val="21"/>
                <w:lang w:val="zh-CN"/>
              </w:rPr>
              <w:t>月</w:t>
            </w:r>
          </w:p>
        </w:tc>
        <w:tc>
          <w:tcPr>
            <w:tcW w:w="7974" w:type="dxa"/>
            <w:vAlign w:val="center"/>
          </w:tcPr>
          <w:p w:rsidR="00295A78" w:rsidRPr="008D0CC5" w:rsidRDefault="00295A78" w:rsidP="00D9688A">
            <w:pPr>
              <w:autoSpaceDE w:val="0"/>
              <w:autoSpaceDN w:val="0"/>
              <w:spacing w:line="260" w:lineRule="exact"/>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充分利用各类媒介，广泛宣传水资源、水环境和水生态保护工作</w:t>
            </w:r>
            <w:r w:rsidRPr="008D0CC5">
              <w:rPr>
                <w:rFonts w:ascii="仿宋_GB2312" w:eastAsia="仿宋_GB2312" w:hAnsi="宋体"/>
                <w:color w:val="000000"/>
                <w:szCs w:val="21"/>
                <w:lang w:val="zh-CN"/>
              </w:rPr>
              <w:t>及知识</w:t>
            </w:r>
            <w:r w:rsidRPr="008D0CC5">
              <w:rPr>
                <w:rFonts w:ascii="仿宋_GB2312" w:eastAsia="仿宋_GB2312" w:hAnsi="宋体" w:hint="eastAsia"/>
                <w:color w:val="000000"/>
                <w:szCs w:val="21"/>
                <w:lang w:val="zh-CN"/>
              </w:rPr>
              <w:t>，组织开展形式多样的水污染治理宣传教育活动，培育社会公众节水意识，助力打好碧水保卫战</w:t>
            </w:r>
          </w:p>
        </w:tc>
      </w:tr>
      <w:tr w:rsidR="00295A78" w:rsidRPr="008D0CC5" w:rsidTr="00D9688A">
        <w:trPr>
          <w:cantSplit/>
          <w:trHeight w:val="419"/>
          <w:tblHeader/>
        </w:trPr>
        <w:tc>
          <w:tcPr>
            <w:tcW w:w="1646" w:type="dxa"/>
            <w:vAlign w:val="center"/>
          </w:tcPr>
          <w:p w:rsidR="00295A78" w:rsidRPr="008D0CC5" w:rsidRDefault="00295A78" w:rsidP="00D9688A">
            <w:pPr>
              <w:autoSpaceDE w:val="0"/>
              <w:autoSpaceDN w:val="0"/>
              <w:spacing w:line="260" w:lineRule="exact"/>
              <w:jc w:val="center"/>
              <w:rPr>
                <w:rFonts w:ascii="仿宋_GB2312" w:eastAsia="仿宋_GB2312" w:hAnsi="宋体"/>
                <w:color w:val="000000"/>
                <w:spacing w:val="-6"/>
                <w:szCs w:val="21"/>
                <w:lang w:val="zh-CN"/>
              </w:rPr>
            </w:pPr>
            <w:r w:rsidRPr="008D0CC5">
              <w:rPr>
                <w:rFonts w:ascii="仿宋_GB2312" w:eastAsia="仿宋_GB2312" w:hAnsi="宋体" w:hint="eastAsia"/>
                <w:color w:val="000000"/>
                <w:spacing w:val="-6"/>
                <w:szCs w:val="21"/>
                <w:lang w:val="zh-CN"/>
              </w:rPr>
              <w:t>加强信息公开</w:t>
            </w:r>
          </w:p>
        </w:tc>
        <w:tc>
          <w:tcPr>
            <w:tcW w:w="3240" w:type="dxa"/>
            <w:vAlign w:val="center"/>
          </w:tcPr>
          <w:p w:rsidR="00295A78" w:rsidRPr="008D0CC5" w:rsidRDefault="00295A78" w:rsidP="00D9688A">
            <w:pPr>
              <w:autoSpaceDE w:val="0"/>
              <w:autoSpaceDN w:val="0"/>
              <w:spacing w:line="260" w:lineRule="exact"/>
              <w:jc w:val="left"/>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加强水环境质量状况、重点工作进展的信息公开</w:t>
            </w:r>
          </w:p>
        </w:tc>
        <w:tc>
          <w:tcPr>
            <w:tcW w:w="1350" w:type="dxa"/>
            <w:vAlign w:val="center"/>
          </w:tcPr>
          <w:p w:rsidR="00295A78" w:rsidRPr="008D0CC5" w:rsidRDefault="00295A78" w:rsidP="00D9688A">
            <w:pPr>
              <w:autoSpaceDE w:val="0"/>
              <w:autoSpaceDN w:val="0"/>
              <w:spacing w:line="260" w:lineRule="exact"/>
              <w:jc w:val="center"/>
              <w:rPr>
                <w:rFonts w:ascii="仿宋_GB2312" w:eastAsia="仿宋_GB2312" w:hAnsi="宋体"/>
                <w:color w:val="000000"/>
                <w:szCs w:val="21"/>
                <w:lang w:val="zh-CN"/>
              </w:rPr>
            </w:pPr>
            <w:r w:rsidRPr="008D0CC5">
              <w:rPr>
                <w:rFonts w:ascii="仿宋_GB2312" w:eastAsia="仿宋_GB2312" w:hAnsi="宋体"/>
                <w:color w:val="000000"/>
                <w:szCs w:val="21"/>
                <w:lang w:val="zh-CN"/>
              </w:rPr>
              <w:t>20</w:t>
            </w:r>
            <w:r w:rsidRPr="008D0CC5">
              <w:rPr>
                <w:rFonts w:ascii="仿宋_GB2312" w:eastAsia="仿宋_GB2312" w:hAnsi="宋体" w:hint="eastAsia"/>
                <w:color w:val="000000"/>
                <w:szCs w:val="21"/>
              </w:rPr>
              <w:t>20</w:t>
            </w:r>
            <w:r w:rsidRPr="008D0CC5">
              <w:rPr>
                <w:rFonts w:ascii="仿宋_GB2312" w:eastAsia="仿宋_GB2312" w:hAnsi="宋体" w:hint="eastAsia"/>
                <w:color w:val="000000"/>
                <w:szCs w:val="21"/>
                <w:lang w:val="zh-CN"/>
              </w:rPr>
              <w:t>年1</w:t>
            </w:r>
            <w:r w:rsidRPr="008D0CC5">
              <w:rPr>
                <w:rFonts w:ascii="仿宋_GB2312" w:eastAsia="仿宋_GB2312" w:hAnsi="宋体"/>
                <w:color w:val="000000"/>
                <w:szCs w:val="21"/>
                <w:lang w:val="zh-CN"/>
              </w:rPr>
              <w:t>2</w:t>
            </w:r>
            <w:r w:rsidRPr="008D0CC5">
              <w:rPr>
                <w:rFonts w:ascii="仿宋_GB2312" w:eastAsia="仿宋_GB2312" w:hAnsi="宋体" w:hint="eastAsia"/>
                <w:color w:val="000000"/>
                <w:szCs w:val="21"/>
                <w:lang w:val="zh-CN"/>
              </w:rPr>
              <w:t>月</w:t>
            </w:r>
          </w:p>
        </w:tc>
        <w:tc>
          <w:tcPr>
            <w:tcW w:w="7974" w:type="dxa"/>
            <w:vAlign w:val="center"/>
          </w:tcPr>
          <w:p w:rsidR="00295A78" w:rsidRPr="008D0CC5" w:rsidRDefault="00295A78" w:rsidP="00D9688A">
            <w:pPr>
              <w:autoSpaceDE w:val="0"/>
              <w:autoSpaceDN w:val="0"/>
              <w:spacing w:line="260" w:lineRule="exact"/>
              <w:rPr>
                <w:rFonts w:ascii="仿宋_GB2312" w:eastAsia="仿宋_GB2312" w:hAnsi="宋体"/>
                <w:color w:val="000000"/>
                <w:szCs w:val="21"/>
                <w:lang w:val="zh-CN"/>
              </w:rPr>
            </w:pPr>
            <w:r w:rsidRPr="008D0CC5">
              <w:rPr>
                <w:rFonts w:ascii="仿宋_GB2312" w:eastAsia="仿宋_GB2312" w:hAnsi="宋体" w:hint="eastAsia"/>
                <w:color w:val="000000"/>
                <w:szCs w:val="21"/>
                <w:lang w:val="zh-CN"/>
              </w:rPr>
              <w:t>每月向社会公布黑臭水体治理、区域水环境质量、重点排污单位等情况和环境违法典型案件等工作进展情况。完善环境信息公开制度，加强重特大突发环境事件信息公开，对涉及群众切身利益的重大项目及时主动公开。</w:t>
            </w:r>
          </w:p>
        </w:tc>
      </w:tr>
    </w:tbl>
    <w:p w:rsidR="00295A78" w:rsidRPr="008D0CC5" w:rsidRDefault="00295A78" w:rsidP="00295A78">
      <w:pPr>
        <w:spacing w:line="40" w:lineRule="exact"/>
        <w:rPr>
          <w:lang w:val="zh-CN"/>
        </w:rPr>
      </w:pPr>
    </w:p>
    <w:p w:rsidR="0056498F" w:rsidRDefault="0056498F"/>
    <w:sectPr w:rsidR="0056498F" w:rsidSect="00295A78">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华文仿宋">
    <w:altName w:val="仿宋_GB2312"/>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EastAsia" w:eastAsiaTheme="majorEastAsia" w:hAnsiTheme="majorEastAsia"/>
        <w:sz w:val="28"/>
        <w:szCs w:val="28"/>
      </w:rPr>
      <w:id w:val="2077395382"/>
      <w:docPartObj>
        <w:docPartGallery w:val="Page Numbers (Bottom of Page)"/>
        <w:docPartUnique/>
      </w:docPartObj>
    </w:sdtPr>
    <w:sdtEndPr/>
    <w:sdtContent>
      <w:p w:rsidR="00930711" w:rsidRPr="00DC68D3" w:rsidRDefault="00295A78" w:rsidP="00DC68D3">
        <w:pPr>
          <w:pStyle w:val="a3"/>
          <w:rPr>
            <w:rFonts w:asciiTheme="majorEastAsia" w:eastAsiaTheme="majorEastAsia" w:hAnsiTheme="majorEastAsia"/>
            <w:sz w:val="28"/>
            <w:szCs w:val="28"/>
          </w:rPr>
        </w:pPr>
        <w:r w:rsidRPr="00DC68D3">
          <w:rPr>
            <w:rFonts w:asciiTheme="majorEastAsia" w:eastAsiaTheme="majorEastAsia" w:hAnsiTheme="majorEastAsia"/>
            <w:sz w:val="28"/>
            <w:szCs w:val="28"/>
          </w:rPr>
          <w:fldChar w:fldCharType="begin"/>
        </w:r>
        <w:r w:rsidRPr="00DC68D3">
          <w:rPr>
            <w:rFonts w:asciiTheme="majorEastAsia" w:eastAsiaTheme="majorEastAsia" w:hAnsiTheme="majorEastAsia"/>
            <w:sz w:val="28"/>
            <w:szCs w:val="28"/>
          </w:rPr>
          <w:instrText xml:space="preserve">PAGE   \* </w:instrText>
        </w:r>
        <w:r w:rsidRPr="00DC68D3">
          <w:rPr>
            <w:rFonts w:asciiTheme="majorEastAsia" w:eastAsiaTheme="majorEastAsia" w:hAnsiTheme="majorEastAsia"/>
            <w:sz w:val="28"/>
            <w:szCs w:val="28"/>
          </w:rPr>
          <w:instrText>MERGEFORMAT</w:instrText>
        </w:r>
        <w:r w:rsidRPr="00DC68D3">
          <w:rPr>
            <w:rFonts w:asciiTheme="majorEastAsia" w:eastAsiaTheme="majorEastAsia" w:hAnsiTheme="majorEastAsia"/>
            <w:sz w:val="28"/>
            <w:szCs w:val="28"/>
          </w:rPr>
          <w:fldChar w:fldCharType="separate"/>
        </w:r>
        <w:r w:rsidRPr="00694DDA">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32 -</w:t>
        </w:r>
        <w:r w:rsidRPr="00DC68D3">
          <w:rPr>
            <w:rFonts w:asciiTheme="majorEastAsia" w:eastAsiaTheme="majorEastAsia" w:hAnsiTheme="maj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5CD" w:rsidRPr="00DC68D3" w:rsidRDefault="00295A78" w:rsidP="00DC68D3">
    <w:pPr>
      <w:pStyle w:val="a3"/>
      <w:ind w:firstLine="561"/>
      <w:jc w:val="right"/>
      <w:rPr>
        <w:rFonts w:asciiTheme="majorEastAsia" w:eastAsiaTheme="majorEastAsia" w:hAnsiTheme="majorEastAsia"/>
        <w:sz w:val="28"/>
        <w:szCs w:val="28"/>
      </w:rPr>
    </w:pPr>
    <w:r w:rsidRPr="001F01B4">
      <w:rPr>
        <w:rFonts w:asciiTheme="majorEastAsia" w:eastAsiaTheme="majorEastAsia" w:hAnsiTheme="majorEastAsia"/>
        <w:sz w:val="28"/>
        <w:szCs w:val="28"/>
      </w:rPr>
      <w:fldChar w:fldCharType="begin"/>
    </w:r>
    <w:r w:rsidRPr="001F01B4">
      <w:rPr>
        <w:rFonts w:asciiTheme="majorEastAsia" w:eastAsiaTheme="majorEastAsia" w:hAnsiTheme="majorEastAsia"/>
        <w:sz w:val="28"/>
        <w:szCs w:val="28"/>
      </w:rPr>
      <w:instrText>PAGE   \* MERGEFORMAT</w:instrText>
    </w:r>
    <w:r w:rsidRPr="001F01B4">
      <w:rPr>
        <w:rFonts w:asciiTheme="majorEastAsia" w:eastAsiaTheme="majorEastAsia" w:hAnsiTheme="majorEastAsia"/>
        <w:sz w:val="28"/>
        <w:szCs w:val="28"/>
      </w:rPr>
      <w:fldChar w:fldCharType="separate"/>
    </w:r>
    <w:r w:rsidRPr="00295A78">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6 -</w:t>
    </w:r>
    <w:r w:rsidRPr="001F01B4">
      <w:rPr>
        <w:rFonts w:asciiTheme="majorEastAsia" w:eastAsiaTheme="majorEastAsia" w:hAnsiTheme="majorEastAsia"/>
        <w:sz w:val="28"/>
        <w:szCs w:val="28"/>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5A78"/>
    <w:rsid w:val="00295A78"/>
    <w:rsid w:val="005649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A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95A78"/>
    <w:pPr>
      <w:tabs>
        <w:tab w:val="center" w:pos="4153"/>
        <w:tab w:val="right" w:pos="8306"/>
      </w:tabs>
      <w:snapToGrid w:val="0"/>
      <w:jc w:val="left"/>
    </w:pPr>
    <w:rPr>
      <w:sz w:val="18"/>
    </w:rPr>
  </w:style>
  <w:style w:type="character" w:customStyle="1" w:styleId="Char">
    <w:name w:val="页脚 Char"/>
    <w:basedOn w:val="a0"/>
    <w:link w:val="a3"/>
    <w:uiPriority w:val="99"/>
    <w:rsid w:val="00295A78"/>
    <w:rPr>
      <w:rFonts w:ascii="Times New Roman" w:eastAsia="宋体" w:hAnsi="Times New Roman" w:cs="Times New Roman"/>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974</Words>
  <Characters>5555</Characters>
  <Application>Microsoft Office Word</Application>
  <DocSecurity>0</DocSecurity>
  <Lines>46</Lines>
  <Paragraphs>13</Paragraphs>
  <ScaleCrop>false</ScaleCrop>
  <Company>微软中国</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1</cp:revision>
  <dcterms:created xsi:type="dcterms:W3CDTF">2020-11-04T06:27:00Z</dcterms:created>
  <dcterms:modified xsi:type="dcterms:W3CDTF">2020-11-04T06:27:00Z</dcterms:modified>
</cp:coreProperties>
</file>